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FE18F" w14:textId="77777777" w:rsidR="007C68E7" w:rsidRDefault="007C68E7" w:rsidP="007C68E7">
      <w:pPr>
        <w:ind w:left="720" w:hanging="360"/>
      </w:pPr>
    </w:p>
    <w:p w14:paraId="42573E39" w14:textId="4D1ACD9E" w:rsidR="007B29E7" w:rsidRPr="007B29E7" w:rsidRDefault="007B29E7" w:rsidP="008707BF">
      <w:pPr>
        <w:pStyle w:val="Lijstalinea"/>
        <w:rPr>
          <w:b/>
          <w:bCs/>
          <w:sz w:val="32"/>
          <w:szCs w:val="32"/>
        </w:rPr>
      </w:pPr>
      <w:r w:rsidRPr="007B29E7">
        <w:rPr>
          <w:b/>
          <w:bCs/>
          <w:sz w:val="32"/>
          <w:szCs w:val="32"/>
        </w:rPr>
        <w:t>Vergadering medezeggenschapraad 1 december 2025</w:t>
      </w:r>
    </w:p>
    <w:p w14:paraId="601D29A1" w14:textId="13F92D52" w:rsidR="007C68E7" w:rsidRDefault="008707BF" w:rsidP="008707BF">
      <w:pPr>
        <w:pStyle w:val="Lijstalinea"/>
      </w:pPr>
      <w:r>
        <w:t xml:space="preserve">Aanwezig: Paula, </w:t>
      </w:r>
      <w:proofErr w:type="spellStart"/>
      <w:r>
        <w:t>Yodit</w:t>
      </w:r>
      <w:proofErr w:type="spellEnd"/>
      <w:r>
        <w:t xml:space="preserve">, Femke, Rick, Carmen, Ilona, </w:t>
      </w:r>
      <w:proofErr w:type="spellStart"/>
      <w:r>
        <w:t>An</w:t>
      </w:r>
      <w:r w:rsidR="00027E87">
        <w:t>ousj</w:t>
      </w:r>
      <w:r>
        <w:t>ka</w:t>
      </w:r>
      <w:proofErr w:type="spellEnd"/>
      <w:r>
        <w:t>, Yana, Maaike</w:t>
      </w:r>
    </w:p>
    <w:p w14:paraId="18D92E29" w14:textId="72573523" w:rsidR="0095687C" w:rsidRDefault="008707BF" w:rsidP="008707BF">
      <w:pPr>
        <w:pStyle w:val="Lijstalinea"/>
      </w:pPr>
      <w:r>
        <w:t>Afwezig: Esther</w:t>
      </w:r>
    </w:p>
    <w:p w14:paraId="550C57C1" w14:textId="77777777" w:rsidR="008707BF" w:rsidRDefault="008707BF" w:rsidP="008707BF">
      <w:pPr>
        <w:pStyle w:val="Lijstalinea"/>
      </w:pPr>
    </w:p>
    <w:p w14:paraId="0AF3BD8D" w14:textId="60A17987" w:rsidR="008707BF" w:rsidRPr="00207F9F" w:rsidRDefault="008707BF" w:rsidP="007C68E7">
      <w:pPr>
        <w:pStyle w:val="Lijstalinea"/>
        <w:numPr>
          <w:ilvl w:val="0"/>
          <w:numId w:val="1"/>
        </w:numPr>
        <w:rPr>
          <w:b/>
          <w:bCs/>
        </w:rPr>
      </w:pPr>
      <w:r w:rsidRPr="00207F9F">
        <w:rPr>
          <w:b/>
          <w:bCs/>
        </w:rPr>
        <w:t xml:space="preserve">Opening vergadering </w:t>
      </w:r>
    </w:p>
    <w:p w14:paraId="624C17D7" w14:textId="16485BD8" w:rsidR="008707BF" w:rsidRDefault="008707BF" w:rsidP="008707BF">
      <w:pPr>
        <w:pStyle w:val="Lijstalinea"/>
        <w:numPr>
          <w:ilvl w:val="1"/>
          <w:numId w:val="1"/>
        </w:numPr>
      </w:pPr>
      <w:proofErr w:type="spellStart"/>
      <w:r>
        <w:t>An</w:t>
      </w:r>
      <w:r w:rsidR="003575C1">
        <w:t>ousj</w:t>
      </w:r>
      <w:r>
        <w:t>ka</w:t>
      </w:r>
      <w:proofErr w:type="spellEnd"/>
      <w:r>
        <w:t xml:space="preserve"> is sinds vorige week begonnen als </w:t>
      </w:r>
      <w:proofErr w:type="spellStart"/>
      <w:r>
        <w:t>adjunctdirecteur</w:t>
      </w:r>
      <w:proofErr w:type="spellEnd"/>
      <w:r>
        <w:t xml:space="preserve"> bij Et buut en stelt zich voor. Ze komt het team tijdelijk versterken zodat er </w:t>
      </w:r>
      <w:r w:rsidR="00A30E6A">
        <w:t xml:space="preserve">ruimte is om zorgvuldig een nieuwe adjunct te werven. </w:t>
      </w:r>
    </w:p>
    <w:p w14:paraId="7D8A1AF1" w14:textId="13F4C051" w:rsidR="007C68E7" w:rsidRPr="00207F9F" w:rsidRDefault="007C68E7" w:rsidP="007C68E7">
      <w:pPr>
        <w:pStyle w:val="Lijstalinea"/>
        <w:numPr>
          <w:ilvl w:val="0"/>
          <w:numId w:val="1"/>
        </w:numPr>
        <w:rPr>
          <w:b/>
          <w:bCs/>
        </w:rPr>
      </w:pPr>
      <w:r w:rsidRPr="00207F9F">
        <w:rPr>
          <w:b/>
          <w:bCs/>
        </w:rPr>
        <w:t>Mededelingen</w:t>
      </w:r>
    </w:p>
    <w:p w14:paraId="3EF10A9D" w14:textId="2596F5DB" w:rsidR="008707BF" w:rsidRDefault="008707BF" w:rsidP="008707BF">
      <w:pPr>
        <w:pStyle w:val="Lijstalinea"/>
        <w:numPr>
          <w:ilvl w:val="1"/>
          <w:numId w:val="1"/>
        </w:numPr>
      </w:pPr>
      <w:r>
        <w:t>Carmen notuleert</w:t>
      </w:r>
    </w:p>
    <w:p w14:paraId="7E74D0A9" w14:textId="4ECAE970" w:rsidR="008707BF" w:rsidRDefault="008707BF" w:rsidP="008707BF">
      <w:pPr>
        <w:pStyle w:val="Lijstalinea"/>
        <w:numPr>
          <w:ilvl w:val="1"/>
          <w:numId w:val="1"/>
        </w:numPr>
      </w:pPr>
      <w:r>
        <w:t xml:space="preserve">Nieuwe adjunct zal worden geworven later dit schooljaar. De MR zal daarbij betrokken worden. </w:t>
      </w:r>
    </w:p>
    <w:p w14:paraId="41E67671" w14:textId="1E558956" w:rsidR="007C68E7" w:rsidRPr="00207F9F" w:rsidRDefault="007C68E7" w:rsidP="007C68E7">
      <w:pPr>
        <w:pStyle w:val="Lijstalinea"/>
        <w:numPr>
          <w:ilvl w:val="0"/>
          <w:numId w:val="1"/>
        </w:numPr>
        <w:rPr>
          <w:b/>
          <w:bCs/>
        </w:rPr>
      </w:pPr>
      <w:r w:rsidRPr="00207F9F">
        <w:rPr>
          <w:b/>
          <w:bCs/>
        </w:rPr>
        <w:t>Bespreking notulen 9 okt</w:t>
      </w:r>
    </w:p>
    <w:p w14:paraId="21E2E413" w14:textId="223A8B80" w:rsidR="00207F9F" w:rsidRDefault="00207F9F" w:rsidP="00207F9F">
      <w:pPr>
        <w:pStyle w:val="Lijstalinea"/>
        <w:numPr>
          <w:ilvl w:val="1"/>
          <w:numId w:val="1"/>
        </w:numPr>
      </w:pPr>
      <w:r>
        <w:t>Penningmeester: we gaan de wervingstekst aanpassen en deze delen in de appgroepen. Ook nog een keer communiceren via de ouderapp</w:t>
      </w:r>
    </w:p>
    <w:p w14:paraId="6DDD3553" w14:textId="466E31BD" w:rsidR="007C68E7" w:rsidRDefault="007C68E7" w:rsidP="00207F9F">
      <w:pPr>
        <w:pStyle w:val="Lijstalinea"/>
      </w:pPr>
    </w:p>
    <w:p w14:paraId="2FB4D56F" w14:textId="51FD03AD" w:rsidR="007C68E7" w:rsidRPr="00207F9F" w:rsidRDefault="007C68E7" w:rsidP="007C68E7">
      <w:pPr>
        <w:pStyle w:val="Lijstalinea"/>
        <w:numPr>
          <w:ilvl w:val="0"/>
          <w:numId w:val="1"/>
        </w:numPr>
        <w:rPr>
          <w:b/>
          <w:bCs/>
        </w:rPr>
      </w:pPr>
      <w:r w:rsidRPr="00207F9F">
        <w:rPr>
          <w:b/>
          <w:bCs/>
        </w:rPr>
        <w:t>Ouderbijdragen respons / totaal opgehaald</w:t>
      </w:r>
    </w:p>
    <w:p w14:paraId="4DC9B897" w14:textId="3D4D7F73" w:rsidR="00207F9F" w:rsidRDefault="00207F9F" w:rsidP="00207F9F">
      <w:pPr>
        <w:pStyle w:val="Lijstalinea"/>
        <w:numPr>
          <w:ilvl w:val="1"/>
          <w:numId w:val="1"/>
        </w:numPr>
      </w:pPr>
      <w:r>
        <w:t>Op 1 – 12 is 72% van de vrijwillige ouderbijdrage betaald.</w:t>
      </w:r>
    </w:p>
    <w:p w14:paraId="03FD0BE5" w14:textId="5DBA3B78" w:rsidR="00207F9F" w:rsidRDefault="00207F9F" w:rsidP="00207F9F">
      <w:pPr>
        <w:pStyle w:val="Lijstalinea"/>
        <w:numPr>
          <w:ilvl w:val="1"/>
          <w:numId w:val="1"/>
        </w:numPr>
      </w:pPr>
      <w:r>
        <w:t xml:space="preserve">Op 1 – 12 is 73% van het schoolreisgeld betaald. </w:t>
      </w:r>
    </w:p>
    <w:p w14:paraId="00536B8A" w14:textId="37D57794" w:rsidR="003575C1" w:rsidRDefault="003575C1" w:rsidP="00207F9F">
      <w:pPr>
        <w:pStyle w:val="Lijstalinea"/>
        <w:numPr>
          <w:ilvl w:val="1"/>
          <w:numId w:val="1"/>
        </w:numPr>
      </w:pPr>
      <w:r>
        <w:t xml:space="preserve">Voor volgend jaar wordt een plan gemaakt hoe de vrijwillige bijdrage beter kan aansluiten bij de gemaakte kosten. Een van de scenario’s die wordt onderzocht is of een flexibele bijdrage mogelijk is, die beter past bij de draagkracht van de verschillende gezinnen. </w:t>
      </w:r>
    </w:p>
    <w:p w14:paraId="22EFA569" w14:textId="77777777" w:rsidR="00207F9F" w:rsidRDefault="00207F9F" w:rsidP="00673876">
      <w:pPr>
        <w:pStyle w:val="Lijstalinea"/>
      </w:pPr>
    </w:p>
    <w:p w14:paraId="21B0586A" w14:textId="76338570" w:rsidR="007C68E7" w:rsidRPr="00673876" w:rsidRDefault="007C68E7" w:rsidP="007C68E7">
      <w:pPr>
        <w:pStyle w:val="Lijstalinea"/>
        <w:numPr>
          <w:ilvl w:val="0"/>
          <w:numId w:val="1"/>
        </w:numPr>
        <w:rPr>
          <w:b/>
          <w:bCs/>
        </w:rPr>
      </w:pPr>
      <w:r w:rsidRPr="00673876">
        <w:rPr>
          <w:b/>
          <w:bCs/>
        </w:rPr>
        <w:t>Groepsindeling 26/27</w:t>
      </w:r>
      <w:r w:rsidR="004227CF">
        <w:rPr>
          <w:b/>
          <w:bCs/>
        </w:rPr>
        <w:t xml:space="preserve"> – Grote Buut &amp; Kleine Buut</w:t>
      </w:r>
    </w:p>
    <w:p w14:paraId="2ECFBDC2" w14:textId="64601978" w:rsidR="00673876" w:rsidRDefault="00673876" w:rsidP="00673876">
      <w:pPr>
        <w:pStyle w:val="Lijstalinea"/>
        <w:numPr>
          <w:ilvl w:val="1"/>
          <w:numId w:val="1"/>
        </w:numPr>
      </w:pPr>
      <w:r>
        <w:t xml:space="preserve">De school schrijft op dit moment een </w:t>
      </w:r>
      <w:proofErr w:type="spellStart"/>
      <w:r>
        <w:t>groei-plan</w:t>
      </w:r>
      <w:proofErr w:type="spellEnd"/>
      <w:r>
        <w:t xml:space="preserve"> waarbij het eindpunt is dat heel Et Buut in het grote gebouw past. In de tussentijd groeit de school wel, maar maakt het nog gebruik van Kleine Buut én het </w:t>
      </w:r>
      <w:r w:rsidR="003575C1">
        <w:t>Grote Buut</w:t>
      </w:r>
      <w:r>
        <w:t xml:space="preserve"> gebouw. Na eerdere ervaring hebben de ouders aangegeven graag goed geinformeerd te willen zijn over of hun kind mogelijk van locatie moet veranderen (ergens tijdens de schoolloopbaan). Daarom zal er aanvullend aan het groeiplan ook een communicatieplan worden opgesteld. </w:t>
      </w:r>
    </w:p>
    <w:p w14:paraId="0AD73FB4" w14:textId="583A7B6A" w:rsidR="00673876" w:rsidRDefault="00673876" w:rsidP="00673876">
      <w:pPr>
        <w:pStyle w:val="Lijstalinea"/>
        <w:numPr>
          <w:ilvl w:val="1"/>
          <w:numId w:val="1"/>
        </w:numPr>
      </w:pPr>
      <w:r>
        <w:t xml:space="preserve">Signaal van vorig jaar: Ouderavond was heel welkom, ouders kwamen daar op af. Zelfs behoefte aan meerdere avonden omdat niet iedereen kon. </w:t>
      </w:r>
    </w:p>
    <w:p w14:paraId="30E3080B" w14:textId="1DB15E65" w:rsidR="004227CF" w:rsidRDefault="004227CF" w:rsidP="00673876">
      <w:pPr>
        <w:pStyle w:val="Lijstalinea"/>
        <w:numPr>
          <w:ilvl w:val="1"/>
          <w:numId w:val="1"/>
        </w:numPr>
      </w:pPr>
      <w:r>
        <w:t xml:space="preserve">Maaike bespreekt het concept </w:t>
      </w:r>
      <w:proofErr w:type="spellStart"/>
      <w:r>
        <w:t>groei-plan</w:t>
      </w:r>
      <w:proofErr w:type="spellEnd"/>
      <w:r>
        <w:t xml:space="preserve"> eerst in het MT en formuleert dan een tijdspad waarbij ook ouderavonden worden kunnen worden gepland. </w:t>
      </w:r>
    </w:p>
    <w:p w14:paraId="7C9F5824" w14:textId="45E381B8" w:rsidR="004227CF" w:rsidRDefault="004227CF" w:rsidP="00673876">
      <w:pPr>
        <w:pStyle w:val="Lijstalinea"/>
        <w:numPr>
          <w:ilvl w:val="1"/>
          <w:numId w:val="1"/>
        </w:numPr>
      </w:pPr>
      <w:r>
        <w:lastRenderedPageBreak/>
        <w:t xml:space="preserve">5 februari wordt het MR overleg volledig geweid aan dit onderwerp. </w:t>
      </w:r>
      <w:r w:rsidR="003575C1">
        <w:t xml:space="preserve">De verwachting is dat de ouderavond voor de voorjaarsvakantie plaats kan vinden. </w:t>
      </w:r>
    </w:p>
    <w:p w14:paraId="253955BD" w14:textId="48955AA1" w:rsidR="007C68E7" w:rsidRPr="007B29E7" w:rsidRDefault="007C68E7" w:rsidP="007C68E7">
      <w:pPr>
        <w:pStyle w:val="Lijstalinea"/>
        <w:numPr>
          <w:ilvl w:val="0"/>
          <w:numId w:val="1"/>
        </w:numPr>
        <w:rPr>
          <w:b/>
          <w:bCs/>
        </w:rPr>
      </w:pPr>
      <w:r w:rsidRPr="007B29E7">
        <w:rPr>
          <w:b/>
          <w:bCs/>
        </w:rPr>
        <w:t>Samenwerking nieuwe MR en nieuwe schooldirectie</w:t>
      </w:r>
    </w:p>
    <w:p w14:paraId="6FF9982A" w14:textId="782ADC14" w:rsidR="004227CF" w:rsidRDefault="003575C1" w:rsidP="004227CF">
      <w:pPr>
        <w:pStyle w:val="Lijstalinea"/>
        <w:numPr>
          <w:ilvl w:val="1"/>
          <w:numId w:val="1"/>
        </w:numPr>
      </w:pPr>
      <w:r>
        <w:t xml:space="preserve">Voorstel is om te </w:t>
      </w:r>
      <w:r w:rsidR="004227CF">
        <w:t xml:space="preserve">werken vanuit </w:t>
      </w:r>
      <w:r w:rsidR="009542B9">
        <w:t xml:space="preserve">een werkagenda, waardoor we </w:t>
      </w:r>
      <w:r>
        <w:t xml:space="preserve">beter kunnen inschatten of we vaker al MR samen moeten komen. Ook is het handig om voor het bespreken van punten scherp te hebben of het punt valt onder het adviesrecht, instemmingsrecht en/of initiatiefrecht. Voor dit schooljaar wordt een extra overleg in gepland in de periode tussen 5 februari en 5 juni. </w:t>
      </w:r>
    </w:p>
    <w:p w14:paraId="5DE386F5" w14:textId="65785E64" w:rsidR="007C68E7" w:rsidRPr="007B29E7" w:rsidRDefault="007C68E7" w:rsidP="007C68E7">
      <w:pPr>
        <w:pStyle w:val="Lijstalinea"/>
        <w:numPr>
          <w:ilvl w:val="0"/>
          <w:numId w:val="1"/>
        </w:numPr>
        <w:rPr>
          <w:b/>
          <w:bCs/>
        </w:rPr>
      </w:pPr>
      <w:r w:rsidRPr="007B29E7">
        <w:rPr>
          <w:b/>
          <w:bCs/>
        </w:rPr>
        <w:t>Kwieb</w:t>
      </w:r>
      <w:r w:rsidR="00673876" w:rsidRPr="007B29E7">
        <w:rPr>
          <w:b/>
          <w:bCs/>
        </w:rPr>
        <w:t xml:space="preserve"> </w:t>
      </w:r>
      <w:r w:rsidR="009542B9" w:rsidRPr="007B29E7">
        <w:rPr>
          <w:b/>
          <w:bCs/>
        </w:rPr>
        <w:t>–</w:t>
      </w:r>
      <w:r w:rsidR="00673876" w:rsidRPr="007B29E7">
        <w:rPr>
          <w:b/>
          <w:bCs/>
        </w:rPr>
        <w:t xml:space="preserve"> </w:t>
      </w:r>
      <w:r w:rsidR="007B29E7" w:rsidRPr="007B29E7">
        <w:rPr>
          <w:b/>
          <w:bCs/>
        </w:rPr>
        <w:t xml:space="preserve"> evaluatie</w:t>
      </w:r>
    </w:p>
    <w:p w14:paraId="26E60C04" w14:textId="4238C52E" w:rsidR="009542B9" w:rsidRDefault="009542B9" w:rsidP="009542B9">
      <w:pPr>
        <w:pStyle w:val="Lijstalinea"/>
        <w:numPr>
          <w:ilvl w:val="1"/>
          <w:numId w:val="1"/>
        </w:numPr>
      </w:pPr>
      <w:r>
        <w:t xml:space="preserve">Er zijn nagenoeg geen problemen ontstaan bij de overstap naar Kwieb. De meeste ouders hebben snel en soepel kunnen inloggen en al hun kinderen kunnen toevoegen. 5 ouders zijn nog niet gekoppeld, dat is voor het grote aantal leerlingen een heel positief bericht. </w:t>
      </w:r>
    </w:p>
    <w:p w14:paraId="7258924C" w14:textId="387029E4" w:rsidR="007C68E7" w:rsidRPr="007B29E7" w:rsidRDefault="007C68E7" w:rsidP="007C68E7">
      <w:pPr>
        <w:pStyle w:val="Lijstalinea"/>
        <w:numPr>
          <w:ilvl w:val="0"/>
          <w:numId w:val="1"/>
        </w:numPr>
        <w:rPr>
          <w:b/>
          <w:bCs/>
        </w:rPr>
      </w:pPr>
      <w:proofErr w:type="spellStart"/>
      <w:r w:rsidRPr="007B29E7">
        <w:rPr>
          <w:b/>
          <w:bCs/>
        </w:rPr>
        <w:t>Social</w:t>
      </w:r>
      <w:proofErr w:type="spellEnd"/>
      <w:r w:rsidRPr="007B29E7">
        <w:rPr>
          <w:b/>
          <w:bCs/>
        </w:rPr>
        <w:t xml:space="preserve"> media beleid</w:t>
      </w:r>
    </w:p>
    <w:p w14:paraId="42CD82A9" w14:textId="23F1EBE1" w:rsidR="009542B9" w:rsidRDefault="009542B9" w:rsidP="009542B9">
      <w:pPr>
        <w:pStyle w:val="Lijstalinea"/>
        <w:numPr>
          <w:ilvl w:val="1"/>
          <w:numId w:val="1"/>
        </w:numPr>
      </w:pPr>
      <w:r>
        <w:t>Esther en Maaike hebben hier onderling contact over.</w:t>
      </w:r>
    </w:p>
    <w:p w14:paraId="089D6223" w14:textId="17BD301C" w:rsidR="009542B9" w:rsidRDefault="009542B9" w:rsidP="009542B9">
      <w:pPr>
        <w:pStyle w:val="Lijstalinea"/>
        <w:numPr>
          <w:ilvl w:val="1"/>
          <w:numId w:val="1"/>
        </w:numPr>
      </w:pPr>
      <w:r>
        <w:t xml:space="preserve">Dit jaar is de visie op digitale geletterdheid gepland, dat betekent dat het bekend is (en gecommuniceerd kan worden) voor het nieuwe schooljaar. </w:t>
      </w:r>
    </w:p>
    <w:p w14:paraId="28E930A9" w14:textId="5A4D4CD1" w:rsidR="007C68E7" w:rsidRPr="007B29E7" w:rsidRDefault="007C68E7" w:rsidP="007C68E7">
      <w:pPr>
        <w:pStyle w:val="Lijstalinea"/>
        <w:numPr>
          <w:ilvl w:val="0"/>
          <w:numId w:val="1"/>
        </w:numPr>
        <w:rPr>
          <w:b/>
          <w:bCs/>
        </w:rPr>
      </w:pPr>
      <w:r w:rsidRPr="007B29E7">
        <w:rPr>
          <w:b/>
          <w:bCs/>
        </w:rPr>
        <w:t>Vergroening schoolpleinen</w:t>
      </w:r>
    </w:p>
    <w:p w14:paraId="4B4425C7" w14:textId="46C47FDA" w:rsidR="00A078F1" w:rsidRDefault="00A078F1" w:rsidP="00A078F1">
      <w:pPr>
        <w:pStyle w:val="Lijstalinea"/>
        <w:numPr>
          <w:ilvl w:val="1"/>
          <w:numId w:val="1"/>
        </w:numPr>
      </w:pPr>
      <w:r>
        <w:t>Kleine Buut: Zaan primair mag bepalen wat daar gaat gebeuren, die heeft er een plan voor. (gemeente is daar dus niet in de lead</w:t>
      </w:r>
      <w:r w:rsidR="003575C1">
        <w:t>, maar is daarna bij het onderhoud wel betrokken</w:t>
      </w:r>
      <w:r>
        <w:t>). Gaat nog dit schooljaar gebeuren.</w:t>
      </w:r>
    </w:p>
    <w:p w14:paraId="60AD54B5" w14:textId="7B0BDF4A" w:rsidR="00A078F1" w:rsidRDefault="00A078F1" w:rsidP="00A078F1">
      <w:pPr>
        <w:pStyle w:val="Lijstalinea"/>
        <w:numPr>
          <w:ilvl w:val="1"/>
          <w:numId w:val="1"/>
        </w:numPr>
      </w:pPr>
      <w:r>
        <w:t xml:space="preserve">Grote Buut: Gemeente geeft aan niet te willen investeren. De tegels zijn </w:t>
      </w:r>
      <w:r w:rsidR="007B29E7">
        <w:t xml:space="preserve">nog niet afbetaald, en wordt nog teveel gebouwd, de grond is vervuild. Kortom, elk initiatief van Et Buut of van ouders van Et Buut wordt afgewezen. In een laatste overleg is aangegeven dat de school 6000 euro mag besteden aan groen, mits dit duurzaam is en niet in de vervuilde grond komt. Paula gaat samen met aantal ouders dit oppakken. </w:t>
      </w:r>
      <w:r w:rsidR="003575C1">
        <w:t xml:space="preserve">Het is onduidelijk of er opties zijn die passen binnen de gestelde kaders. </w:t>
      </w:r>
    </w:p>
    <w:p w14:paraId="352AD2F4" w14:textId="2E277737" w:rsidR="007C68E7" w:rsidRPr="007B29E7" w:rsidRDefault="007C68E7" w:rsidP="007C68E7">
      <w:pPr>
        <w:pStyle w:val="Lijstalinea"/>
        <w:numPr>
          <w:ilvl w:val="0"/>
          <w:numId w:val="1"/>
        </w:numPr>
        <w:rPr>
          <w:b/>
          <w:bCs/>
        </w:rPr>
      </w:pPr>
      <w:r w:rsidRPr="007B29E7">
        <w:rPr>
          <w:b/>
          <w:bCs/>
        </w:rPr>
        <w:t>Schooltuinen</w:t>
      </w:r>
    </w:p>
    <w:p w14:paraId="0DEFB7D3" w14:textId="48D87636" w:rsidR="007B29E7" w:rsidRDefault="007B29E7" w:rsidP="007B29E7">
      <w:pPr>
        <w:pStyle w:val="Lijstalinea"/>
        <w:numPr>
          <w:ilvl w:val="1"/>
          <w:numId w:val="1"/>
        </w:numPr>
      </w:pPr>
      <w:r>
        <w:t xml:space="preserve">Er komt een brief naar de ouders om ze te informeren over het niet voortzetten van de schooltuinen. De keuze ligt op focus op andere projecten, creatieve projecten en het voldoende kunnen investeren in de basisvakken. Daarnaast kost de schooltuinen onevenredig veel organisatie en zijn ouders steeds minder bereid om daarbij te ondersteunen. </w:t>
      </w:r>
    </w:p>
    <w:p w14:paraId="70E2074D" w14:textId="2B6F5082" w:rsidR="004227CF" w:rsidRPr="007B29E7" w:rsidRDefault="007C68E7" w:rsidP="004227CF">
      <w:pPr>
        <w:pStyle w:val="Lijstalinea"/>
        <w:numPr>
          <w:ilvl w:val="0"/>
          <w:numId w:val="1"/>
        </w:numPr>
        <w:rPr>
          <w:b/>
          <w:bCs/>
        </w:rPr>
      </w:pPr>
      <w:r w:rsidRPr="007B29E7">
        <w:rPr>
          <w:b/>
          <w:bCs/>
        </w:rPr>
        <w:t>Engelstalig onderwijs</w:t>
      </w:r>
    </w:p>
    <w:p w14:paraId="18255218" w14:textId="37B8BE88" w:rsidR="007B29E7" w:rsidRDefault="007B29E7" w:rsidP="007B29E7">
      <w:pPr>
        <w:pStyle w:val="Lijstalinea"/>
        <w:numPr>
          <w:ilvl w:val="1"/>
          <w:numId w:val="1"/>
        </w:numPr>
      </w:pPr>
      <w:r>
        <w:t xml:space="preserve">Hoewel daar wel de waarde van wordt gezien, is besloten daar dit schooljaar nog niets mee te doen. Belangrijkste argument: Net twee </w:t>
      </w:r>
      <w:r>
        <w:lastRenderedPageBreak/>
        <w:t xml:space="preserve">nieuwe methodes </w:t>
      </w:r>
      <w:r w:rsidR="00A777A3">
        <w:t>geïmplementeerd</w:t>
      </w:r>
      <w:r>
        <w:t xml:space="preserve">, daar is team nog mee bezig om dat goed in het onderwijs te verankeren. </w:t>
      </w:r>
    </w:p>
    <w:p w14:paraId="1CA393EF" w14:textId="62E612BC" w:rsidR="007C68E7" w:rsidRPr="007B29E7" w:rsidRDefault="007C68E7" w:rsidP="007C68E7">
      <w:pPr>
        <w:pStyle w:val="Lijstalinea"/>
        <w:numPr>
          <w:ilvl w:val="0"/>
          <w:numId w:val="1"/>
        </w:numPr>
        <w:rPr>
          <w:b/>
          <w:bCs/>
        </w:rPr>
      </w:pPr>
      <w:r w:rsidRPr="007B29E7">
        <w:rPr>
          <w:b/>
          <w:bCs/>
        </w:rPr>
        <w:t>Warmte</w:t>
      </w:r>
      <w:r w:rsidR="004227CF" w:rsidRPr="007B29E7">
        <w:rPr>
          <w:b/>
          <w:bCs/>
        </w:rPr>
        <w:t>/klimaat gymzaal Grote Buut</w:t>
      </w:r>
    </w:p>
    <w:p w14:paraId="23E24D72" w14:textId="5A3B3597" w:rsidR="007B29E7" w:rsidRDefault="007B29E7" w:rsidP="007B29E7">
      <w:pPr>
        <w:pStyle w:val="Lijstalinea"/>
        <w:numPr>
          <w:ilvl w:val="1"/>
          <w:numId w:val="1"/>
        </w:numPr>
      </w:pPr>
      <w:r>
        <w:t xml:space="preserve">Monitoren door extern bedrijf – komt volgende keer terug op de </w:t>
      </w:r>
      <w:r w:rsidR="00027E87">
        <w:t xml:space="preserve">agenda, dan kunnen de resultaten van dit onderzoek bespreken. </w:t>
      </w:r>
    </w:p>
    <w:p w14:paraId="78F69940" w14:textId="084DC0F4" w:rsidR="007B29E7" w:rsidRDefault="007B29E7" w:rsidP="007B29E7">
      <w:pPr>
        <w:pStyle w:val="Lijstalinea"/>
        <w:numPr>
          <w:ilvl w:val="1"/>
          <w:numId w:val="1"/>
        </w:numPr>
      </w:pPr>
      <w:r>
        <w:t xml:space="preserve">Monitoring door Gymdocent 2x per dag op vast tijdstip wordt de temperatuur gemeten. </w:t>
      </w:r>
      <w:r w:rsidR="00A777A3">
        <w:t>Deze gegevens worden aanvullend aan het externe onderzoek meegenomen</w:t>
      </w:r>
    </w:p>
    <w:p w14:paraId="3DE9EDD1" w14:textId="1EDBF0A8" w:rsidR="007B29E7" w:rsidRDefault="007B29E7" w:rsidP="007B29E7">
      <w:pPr>
        <w:pStyle w:val="Lijstalinea"/>
        <w:numPr>
          <w:ilvl w:val="1"/>
          <w:numId w:val="1"/>
        </w:numPr>
      </w:pPr>
      <w:r>
        <w:t xml:space="preserve">Luchtzakken zijn </w:t>
      </w:r>
      <w:r w:rsidR="00A777A3">
        <w:t xml:space="preserve">aan de start van het schooljaar </w:t>
      </w:r>
      <w:r>
        <w:t>ververst</w:t>
      </w:r>
      <w:r w:rsidR="00A777A3">
        <w:t xml:space="preserve">, dat heeft al positief effect opgeleverd. </w:t>
      </w:r>
    </w:p>
    <w:p w14:paraId="428EF690" w14:textId="77777777" w:rsidR="00A777A3" w:rsidRDefault="00A777A3" w:rsidP="00A777A3"/>
    <w:p w14:paraId="3366584F" w14:textId="51A888B1" w:rsidR="00A777A3" w:rsidRDefault="00A777A3" w:rsidP="00A777A3">
      <w:r>
        <w:t xml:space="preserve">Volgende bijeenkomst: 5 februari, deze staat volledig in het teken van het groeiplan van de school. </w:t>
      </w:r>
    </w:p>
    <w:sectPr w:rsidR="00A777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B24155"/>
    <w:multiLevelType w:val="hybridMultilevel"/>
    <w:tmpl w:val="AF500D82"/>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29185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8E7"/>
    <w:rsid w:val="00027E87"/>
    <w:rsid w:val="00140907"/>
    <w:rsid w:val="00207F9F"/>
    <w:rsid w:val="003575C1"/>
    <w:rsid w:val="004227CF"/>
    <w:rsid w:val="00673876"/>
    <w:rsid w:val="006943BE"/>
    <w:rsid w:val="007B29E7"/>
    <w:rsid w:val="007C68E7"/>
    <w:rsid w:val="008434E2"/>
    <w:rsid w:val="00856B65"/>
    <w:rsid w:val="008707BF"/>
    <w:rsid w:val="00925748"/>
    <w:rsid w:val="009542B9"/>
    <w:rsid w:val="0095687C"/>
    <w:rsid w:val="00A078F1"/>
    <w:rsid w:val="00A30E6A"/>
    <w:rsid w:val="00A44B0C"/>
    <w:rsid w:val="00A777A3"/>
    <w:rsid w:val="00CF71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853A7"/>
  <w15:chartTrackingRefBased/>
  <w15:docId w15:val="{0326C31C-5AE7-4647-8ADB-05803414E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C68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C68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C68E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C68E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C68E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C68E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C68E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C68E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C68E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C68E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C68E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C68E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C68E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C68E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C68E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C68E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C68E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C68E7"/>
    <w:rPr>
      <w:rFonts w:eastAsiaTheme="majorEastAsia" w:cstheme="majorBidi"/>
      <w:color w:val="272727" w:themeColor="text1" w:themeTint="D8"/>
    </w:rPr>
  </w:style>
  <w:style w:type="paragraph" w:styleId="Titel">
    <w:name w:val="Title"/>
    <w:basedOn w:val="Standaard"/>
    <w:next w:val="Standaard"/>
    <w:link w:val="TitelChar"/>
    <w:uiPriority w:val="10"/>
    <w:qFormat/>
    <w:rsid w:val="007C68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C68E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C68E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C68E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C68E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C68E7"/>
    <w:rPr>
      <w:i/>
      <w:iCs/>
      <w:color w:val="404040" w:themeColor="text1" w:themeTint="BF"/>
    </w:rPr>
  </w:style>
  <w:style w:type="paragraph" w:styleId="Lijstalinea">
    <w:name w:val="List Paragraph"/>
    <w:basedOn w:val="Standaard"/>
    <w:uiPriority w:val="34"/>
    <w:qFormat/>
    <w:rsid w:val="007C68E7"/>
    <w:pPr>
      <w:ind w:left="720"/>
      <w:contextualSpacing/>
    </w:pPr>
  </w:style>
  <w:style w:type="character" w:styleId="Intensievebenadrukking">
    <w:name w:val="Intense Emphasis"/>
    <w:basedOn w:val="Standaardalinea-lettertype"/>
    <w:uiPriority w:val="21"/>
    <w:qFormat/>
    <w:rsid w:val="007C68E7"/>
    <w:rPr>
      <w:i/>
      <w:iCs/>
      <w:color w:val="0F4761" w:themeColor="accent1" w:themeShade="BF"/>
    </w:rPr>
  </w:style>
  <w:style w:type="paragraph" w:styleId="Duidelijkcitaat">
    <w:name w:val="Intense Quote"/>
    <w:basedOn w:val="Standaard"/>
    <w:next w:val="Standaard"/>
    <w:link w:val="DuidelijkcitaatChar"/>
    <w:uiPriority w:val="30"/>
    <w:qFormat/>
    <w:rsid w:val="007C68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C68E7"/>
    <w:rPr>
      <w:i/>
      <w:iCs/>
      <w:color w:val="0F4761" w:themeColor="accent1" w:themeShade="BF"/>
    </w:rPr>
  </w:style>
  <w:style w:type="character" w:styleId="Intensieveverwijzing">
    <w:name w:val="Intense Reference"/>
    <w:basedOn w:val="Standaardalinea-lettertype"/>
    <w:uiPriority w:val="32"/>
    <w:qFormat/>
    <w:rsid w:val="007C68E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715</Words>
  <Characters>4081</Characters>
  <Application>Microsoft Office Word</Application>
  <DocSecurity>4</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Kroon</dc:creator>
  <cp:keywords/>
  <dc:description/>
  <cp:lastModifiedBy>Rick Burrough</cp:lastModifiedBy>
  <cp:revision>2</cp:revision>
  <dcterms:created xsi:type="dcterms:W3CDTF">2026-03-27T14:54:00Z</dcterms:created>
  <dcterms:modified xsi:type="dcterms:W3CDTF">2026-03-27T14:54:00Z</dcterms:modified>
</cp:coreProperties>
</file>