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3"/>
        <w:gridCol w:w="3843"/>
      </w:tblGrid>
      <w:tr w:rsidR="00FC030B" w:rsidRPr="00BB3A86" w14:paraId="12E74B75" w14:textId="5DE917E6" w:rsidTr="00BB3A86">
        <w:trPr>
          <w:trHeight w:val="2970"/>
        </w:trPr>
        <w:tc>
          <w:tcPr>
            <w:tcW w:w="5193" w:type="dxa"/>
            <w:vAlign w:val="bottom"/>
          </w:tcPr>
          <w:p w14:paraId="4ED3155C" w14:textId="46938983" w:rsidR="00FC030B" w:rsidRPr="00BB3A86" w:rsidRDefault="00000000" w:rsidP="00FC030B">
            <w:pPr>
              <w:pStyle w:val="Titel"/>
            </w:pPr>
            <w:sdt>
              <w:sdtPr>
                <w:id w:val="-1771764096"/>
                <w:placeholder>
                  <w:docPart w:val="AA48A369CD6D42CCB970E3266A84EC86"/>
                </w:placeholder>
                <w15:appearance w15:val="hidden"/>
              </w:sdtPr>
              <w:sdtContent>
                <w:r w:rsidR="003A01CF">
                  <w:t>Agenda</w:t>
                </w:r>
              </w:sdtContent>
            </w:sdt>
            <w:r w:rsidR="00FC030B" w:rsidRPr="00BB3A86">
              <w:rPr>
                <w:lang w:bidi="nl-NL"/>
              </w:rPr>
              <w:t xml:space="preserve"> </w:t>
            </w:r>
          </w:p>
        </w:tc>
        <w:tc>
          <w:tcPr>
            <w:tcW w:w="3843" w:type="dxa"/>
            <w:vMerge w:val="restart"/>
          </w:tcPr>
          <w:p w14:paraId="5246B8C2" w14:textId="0697E52E" w:rsidR="00FC030B" w:rsidRPr="00BB3A86" w:rsidRDefault="00ED6853" w:rsidP="00FC030B">
            <w:pPr>
              <w:ind w:left="-384" w:right="-648"/>
            </w:pPr>
            <w:r w:rsidRPr="00ED6853">
              <w:rPr>
                <w:noProof/>
              </w:rPr>
              <w:drawing>
                <wp:inline distT="0" distB="0" distL="0" distR="0" wp14:anchorId="0C3FC9A4" wp14:editId="08EB6B24">
                  <wp:extent cx="2586158" cy="1009650"/>
                  <wp:effectExtent l="0" t="0" r="5080" b="0"/>
                  <wp:docPr id="682556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56931" name=""/>
                          <pic:cNvPicPr/>
                        </pic:nvPicPr>
                        <pic:blipFill>
                          <a:blip r:embed="rId11"/>
                          <a:stretch>
                            <a:fillRect/>
                          </a:stretch>
                        </pic:blipFill>
                        <pic:spPr>
                          <a:xfrm>
                            <a:off x="0" y="0"/>
                            <a:ext cx="2607777" cy="1018090"/>
                          </a:xfrm>
                          <a:prstGeom prst="rect">
                            <a:avLst/>
                          </a:prstGeom>
                        </pic:spPr>
                      </pic:pic>
                    </a:graphicData>
                  </a:graphic>
                </wp:inline>
              </w:drawing>
            </w:r>
          </w:p>
        </w:tc>
      </w:tr>
      <w:tr w:rsidR="00FC030B" w:rsidRPr="00BB3A86" w14:paraId="09CAC1D4" w14:textId="7E2ABB05" w:rsidTr="00BB3A86">
        <w:tc>
          <w:tcPr>
            <w:tcW w:w="5193" w:type="dxa"/>
            <w:vAlign w:val="center"/>
          </w:tcPr>
          <w:p w14:paraId="05DCFC61" w14:textId="342AC990" w:rsidR="00FC030B" w:rsidRPr="00BB3A86" w:rsidRDefault="00000000" w:rsidP="002965C2">
            <w:pPr>
              <w:pStyle w:val="Subkoptekst"/>
            </w:pPr>
            <w:sdt>
              <w:sdtPr>
                <w:id w:val="1057902306"/>
                <w:placeholder>
                  <w:docPart w:val="874051EA448F4FAFBAF60506E8DB0509"/>
                </w:placeholder>
                <w15:appearance w15:val="hidden"/>
              </w:sdtPr>
              <w:sdtContent>
                <w:r w:rsidR="002F7818">
                  <w:t>MR-vergadering</w:t>
                </w:r>
              </w:sdtContent>
            </w:sdt>
            <w:r w:rsidR="00FC030B" w:rsidRPr="00BB3A86">
              <w:rPr>
                <w:lang w:bidi="nl-NL"/>
              </w:rPr>
              <w:t xml:space="preserve"> </w:t>
            </w:r>
          </w:p>
        </w:tc>
        <w:tc>
          <w:tcPr>
            <w:tcW w:w="3843" w:type="dxa"/>
            <w:vMerge/>
          </w:tcPr>
          <w:p w14:paraId="4855B922" w14:textId="77777777" w:rsidR="00FC030B" w:rsidRPr="00BB3A86" w:rsidRDefault="00FC030B" w:rsidP="002965C2">
            <w:pPr>
              <w:pStyle w:val="Subkoptekst"/>
            </w:pPr>
          </w:p>
        </w:tc>
      </w:tr>
    </w:tbl>
    <w:p w14:paraId="1FF452A6" w14:textId="77777777" w:rsidR="007A4170" w:rsidRPr="00BB3A86" w:rsidRDefault="007A4170" w:rsidP="00AE44C5">
      <w:pPr>
        <w:pStyle w:val="Subkoptekst"/>
        <w:rPr>
          <w:sz w:val="24"/>
          <w:szCs w:val="24"/>
        </w:rPr>
      </w:pPr>
    </w:p>
    <w:p w14:paraId="68534200" w14:textId="55FA1424" w:rsidR="00EF36A5" w:rsidRPr="00BB3A86" w:rsidRDefault="00EF36A5" w:rsidP="00AE44C5">
      <w:pPr>
        <w:pStyle w:val="Subkoptekst"/>
        <w:rPr>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CD3" w:themeFill="accent5"/>
        <w:tblLook w:val="04A0" w:firstRow="1" w:lastRow="0" w:firstColumn="1" w:lastColumn="0" w:noHBand="0" w:noVBand="1"/>
      </w:tblPr>
      <w:tblGrid>
        <w:gridCol w:w="2274"/>
        <w:gridCol w:w="267"/>
        <w:gridCol w:w="2415"/>
        <w:gridCol w:w="267"/>
        <w:gridCol w:w="3803"/>
      </w:tblGrid>
      <w:tr w:rsidR="002D2055" w:rsidRPr="00BB3A86" w14:paraId="6417AC00" w14:textId="77777777" w:rsidTr="007A4170">
        <w:trPr>
          <w:trHeight w:val="504"/>
        </w:trPr>
        <w:tc>
          <w:tcPr>
            <w:tcW w:w="2335" w:type="dxa"/>
            <w:shd w:val="clear" w:color="auto" w:fill="E4F4EF" w:themeFill="accent2" w:themeFillTint="33"/>
          </w:tcPr>
          <w:p w14:paraId="5F231D5C" w14:textId="635DEA80" w:rsidR="00B265A1" w:rsidRPr="00BB3A86" w:rsidRDefault="00000000" w:rsidP="001311AF">
            <w:pPr>
              <w:pStyle w:val="Kop1"/>
            </w:pPr>
            <w:sdt>
              <w:sdtPr>
                <w:id w:val="593591499"/>
                <w:placeholder>
                  <w:docPart w:val="07E1E0FA66ED4DEE9F1BBE53348AB8CD"/>
                </w:placeholder>
                <w:showingPlcHdr/>
                <w15:appearance w15:val="hidden"/>
              </w:sdtPr>
              <w:sdtContent>
                <w:r w:rsidR="00FC030B" w:rsidRPr="00BB3A86">
                  <w:rPr>
                    <w:lang w:bidi="nl-NL"/>
                  </w:rPr>
                  <w:t>Datum:</w:t>
                </w:r>
              </w:sdtContent>
            </w:sdt>
            <w:r w:rsidR="00FC030B" w:rsidRPr="00BB3A86">
              <w:rPr>
                <w:lang w:bidi="nl-NL"/>
              </w:rPr>
              <w:t xml:space="preserve"> </w:t>
            </w:r>
          </w:p>
        </w:tc>
        <w:tc>
          <w:tcPr>
            <w:tcW w:w="270" w:type="dxa"/>
            <w:shd w:val="clear" w:color="auto" w:fill="auto"/>
          </w:tcPr>
          <w:p w14:paraId="0CFE10CF" w14:textId="77777777" w:rsidR="00B265A1" w:rsidRPr="00BB3A86" w:rsidRDefault="00B265A1" w:rsidP="001311AF">
            <w:pPr>
              <w:pStyle w:val="Kop1"/>
            </w:pPr>
          </w:p>
        </w:tc>
        <w:tc>
          <w:tcPr>
            <w:tcW w:w="2520" w:type="dxa"/>
            <w:shd w:val="clear" w:color="auto" w:fill="E4F4EF" w:themeFill="accent2" w:themeFillTint="33"/>
          </w:tcPr>
          <w:p w14:paraId="612A38EC" w14:textId="09565C60" w:rsidR="00B265A1" w:rsidRPr="00BB3A86" w:rsidRDefault="00000000" w:rsidP="001311AF">
            <w:pPr>
              <w:pStyle w:val="Kop1"/>
            </w:pPr>
            <w:sdt>
              <w:sdtPr>
                <w:id w:val="-1555462998"/>
                <w:placeholder>
                  <w:docPart w:val="7A62619960D24386AB331258658BAE25"/>
                </w:placeholder>
                <w:showingPlcHdr/>
                <w15:appearance w15:val="hidden"/>
              </w:sdtPr>
              <w:sdtContent>
                <w:r w:rsidR="00FC030B" w:rsidRPr="00BB3A86">
                  <w:rPr>
                    <w:lang w:bidi="nl-NL"/>
                  </w:rPr>
                  <w:t>Tijd:</w:t>
                </w:r>
              </w:sdtContent>
            </w:sdt>
            <w:r w:rsidR="00FC030B" w:rsidRPr="00BB3A86">
              <w:rPr>
                <w:lang w:bidi="nl-NL"/>
              </w:rPr>
              <w:t xml:space="preserve"> </w:t>
            </w:r>
          </w:p>
        </w:tc>
        <w:tc>
          <w:tcPr>
            <w:tcW w:w="270" w:type="dxa"/>
            <w:shd w:val="clear" w:color="auto" w:fill="auto"/>
          </w:tcPr>
          <w:p w14:paraId="3B230A93" w14:textId="77777777" w:rsidR="00B265A1" w:rsidRPr="00BB3A86" w:rsidRDefault="00B265A1" w:rsidP="001311AF">
            <w:pPr>
              <w:pStyle w:val="Kop1"/>
            </w:pPr>
          </w:p>
        </w:tc>
        <w:tc>
          <w:tcPr>
            <w:tcW w:w="3955" w:type="dxa"/>
            <w:shd w:val="clear" w:color="auto" w:fill="E4F4EF" w:themeFill="accent2" w:themeFillTint="33"/>
          </w:tcPr>
          <w:p w14:paraId="2BD6A228" w14:textId="15A82164" w:rsidR="00B265A1" w:rsidRPr="00BB3A86" w:rsidRDefault="00000000" w:rsidP="001311AF">
            <w:pPr>
              <w:pStyle w:val="Kop1"/>
            </w:pPr>
            <w:sdt>
              <w:sdtPr>
                <w:id w:val="481129102"/>
                <w:placeholder>
                  <w:docPart w:val="22667EB0A8EA436BA08D330F0D617896"/>
                </w:placeholder>
                <w15:appearance w15:val="hidden"/>
              </w:sdtPr>
              <w:sdtContent>
                <w:r w:rsidR="00ED6853">
                  <w:t>Voorzitter</w:t>
                </w:r>
              </w:sdtContent>
            </w:sdt>
            <w:r w:rsidR="00FC030B" w:rsidRPr="00BB3A86">
              <w:rPr>
                <w:lang w:bidi="nl-NL"/>
              </w:rPr>
              <w:t xml:space="preserve"> </w:t>
            </w:r>
          </w:p>
        </w:tc>
      </w:tr>
      <w:tr w:rsidR="00B265A1" w:rsidRPr="00BB3A86" w14:paraId="1069A4E5" w14:textId="77777777" w:rsidTr="00B265A1">
        <w:trPr>
          <w:trHeight w:val="530"/>
        </w:trPr>
        <w:tc>
          <w:tcPr>
            <w:tcW w:w="2335" w:type="dxa"/>
            <w:shd w:val="clear" w:color="auto" w:fill="auto"/>
          </w:tcPr>
          <w:p w14:paraId="7B2E632C" w14:textId="6E6F06FE" w:rsidR="00B265A1" w:rsidRPr="00BB3A86" w:rsidRDefault="007D13BB" w:rsidP="00FC030B">
            <w:r>
              <w:t>01</w:t>
            </w:r>
            <w:r w:rsidR="00FC0028">
              <w:t>/0</w:t>
            </w:r>
            <w:r>
              <w:t>6</w:t>
            </w:r>
            <w:r w:rsidR="00FC0028">
              <w:t>/2026</w:t>
            </w:r>
          </w:p>
        </w:tc>
        <w:tc>
          <w:tcPr>
            <w:tcW w:w="270" w:type="dxa"/>
            <w:shd w:val="clear" w:color="auto" w:fill="auto"/>
          </w:tcPr>
          <w:p w14:paraId="3A9287B3" w14:textId="77777777" w:rsidR="00B265A1" w:rsidRPr="00BB3A86" w:rsidRDefault="00B265A1" w:rsidP="00FC030B"/>
        </w:tc>
        <w:tc>
          <w:tcPr>
            <w:tcW w:w="2520" w:type="dxa"/>
            <w:shd w:val="clear" w:color="auto" w:fill="auto"/>
          </w:tcPr>
          <w:p w14:paraId="3D9F93C2" w14:textId="757356BF" w:rsidR="00B265A1" w:rsidRPr="00BB3A86" w:rsidRDefault="00000000" w:rsidP="00FC030B">
            <w:sdt>
              <w:sdtPr>
                <w:id w:val="499696572"/>
                <w:placeholder>
                  <w:docPart w:val="4F26FF8A36EF4EBB94AEDD1D6563FBF4"/>
                </w:placeholder>
                <w15:appearance w15:val="hidden"/>
              </w:sdtPr>
              <w:sdtContent>
                <w:r w:rsidR="00FC0028">
                  <w:t>17:00-18:30</w:t>
                </w:r>
              </w:sdtContent>
            </w:sdt>
          </w:p>
        </w:tc>
        <w:tc>
          <w:tcPr>
            <w:tcW w:w="270" w:type="dxa"/>
            <w:shd w:val="clear" w:color="auto" w:fill="auto"/>
          </w:tcPr>
          <w:p w14:paraId="57B49C3C" w14:textId="77777777" w:rsidR="00B265A1" w:rsidRPr="00BB3A86" w:rsidRDefault="00B265A1" w:rsidP="00FC030B"/>
        </w:tc>
        <w:tc>
          <w:tcPr>
            <w:tcW w:w="3955" w:type="dxa"/>
            <w:shd w:val="clear" w:color="auto" w:fill="auto"/>
          </w:tcPr>
          <w:p w14:paraId="2DF44E39" w14:textId="35168169" w:rsidR="00B265A1" w:rsidRPr="00BB3A86" w:rsidRDefault="00F51360" w:rsidP="00FC030B">
            <w:r>
              <w:t>Rick</w:t>
            </w:r>
          </w:p>
        </w:tc>
      </w:tr>
    </w:tbl>
    <w:p w14:paraId="056E3785" w14:textId="77777777" w:rsidR="004C6FFB" w:rsidRPr="00BB3A86" w:rsidRDefault="004C6FFB" w:rsidP="00817AC0">
      <w:pPr>
        <w:rPr>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267"/>
        <w:gridCol w:w="4433"/>
      </w:tblGrid>
      <w:tr w:rsidR="00A63EFD" w:rsidRPr="00BB3A86" w14:paraId="395265F9" w14:textId="77777777" w:rsidTr="007636C1">
        <w:trPr>
          <w:trHeight w:val="494"/>
        </w:trPr>
        <w:tc>
          <w:tcPr>
            <w:tcW w:w="4495" w:type="dxa"/>
            <w:shd w:val="clear" w:color="auto" w:fill="E4F4EF" w:themeFill="accent2" w:themeFillTint="33"/>
          </w:tcPr>
          <w:p w14:paraId="674E4B9B" w14:textId="07BE0A75" w:rsidR="00A63EFD" w:rsidRPr="00BB3A86" w:rsidRDefault="00000000" w:rsidP="00FC030B">
            <w:pPr>
              <w:pStyle w:val="Kop1"/>
            </w:pPr>
            <w:sdt>
              <w:sdtPr>
                <w:id w:val="1203518312"/>
                <w:placeholder>
                  <w:docPart w:val="E45254F58066406D905D9A79537190F7"/>
                </w:placeholder>
                <w:showingPlcHdr/>
                <w15:appearance w15:val="hidden"/>
              </w:sdtPr>
              <w:sdtContent>
                <w:r w:rsidR="00FC030B" w:rsidRPr="00BB3A86">
                  <w:rPr>
                    <w:lang w:bidi="nl-NL"/>
                  </w:rPr>
                  <w:t>Aanwezig</w:t>
                </w:r>
              </w:sdtContent>
            </w:sdt>
            <w:r w:rsidR="00FC030B" w:rsidRPr="00BB3A86">
              <w:rPr>
                <w:lang w:bidi="nl-NL"/>
              </w:rPr>
              <w:t xml:space="preserve"> </w:t>
            </w:r>
          </w:p>
        </w:tc>
        <w:tc>
          <w:tcPr>
            <w:tcW w:w="270" w:type="dxa"/>
            <w:shd w:val="clear" w:color="auto" w:fill="auto"/>
          </w:tcPr>
          <w:p w14:paraId="41B76787" w14:textId="77777777" w:rsidR="00A63EFD" w:rsidRPr="00BB3A86" w:rsidRDefault="00A63EFD" w:rsidP="00FC030B">
            <w:pPr>
              <w:pStyle w:val="Kop1"/>
            </w:pPr>
          </w:p>
        </w:tc>
        <w:tc>
          <w:tcPr>
            <w:tcW w:w="4585" w:type="dxa"/>
            <w:shd w:val="clear" w:color="auto" w:fill="E4F4EF" w:themeFill="accent2" w:themeFillTint="33"/>
          </w:tcPr>
          <w:p w14:paraId="340B874D" w14:textId="17C4AE76" w:rsidR="00A63EFD" w:rsidRPr="00BB3A86" w:rsidRDefault="00000000" w:rsidP="00FC030B">
            <w:pPr>
              <w:pStyle w:val="Kop1"/>
            </w:pPr>
            <w:sdt>
              <w:sdtPr>
                <w:id w:val="-1767297428"/>
                <w:placeholder>
                  <w:docPart w:val="808DEEF6C3A0440BA86E795735743EDB"/>
                </w:placeholder>
                <w:showingPlcHdr/>
                <w15:appearance w15:val="hidden"/>
              </w:sdtPr>
              <w:sdtContent>
                <w:r w:rsidR="00FC030B" w:rsidRPr="00BB3A86">
                  <w:rPr>
                    <w:lang w:bidi="nl-NL"/>
                  </w:rPr>
                  <w:t>Goedkeuring van de notulen</w:t>
                </w:r>
              </w:sdtContent>
            </w:sdt>
            <w:r w:rsidR="00FC030B" w:rsidRPr="00BB3A86">
              <w:rPr>
                <w:lang w:bidi="nl-NL"/>
              </w:rPr>
              <w:t xml:space="preserve"> </w:t>
            </w:r>
          </w:p>
        </w:tc>
      </w:tr>
      <w:tr w:rsidR="00D53517" w:rsidRPr="007D13BB" w14:paraId="4B1330F8" w14:textId="77777777" w:rsidTr="007636C1">
        <w:trPr>
          <w:trHeight w:val="1080"/>
        </w:trPr>
        <w:tc>
          <w:tcPr>
            <w:tcW w:w="4495" w:type="dxa"/>
          </w:tcPr>
          <w:p w14:paraId="291EC27F" w14:textId="1A06291D" w:rsidR="00D53517" w:rsidRPr="007D13BB" w:rsidRDefault="00C906F9" w:rsidP="00423C89">
            <w:pPr>
              <w:rPr>
                <w:lang w:val="en-US"/>
              </w:rPr>
            </w:pPr>
            <w:r w:rsidRPr="007D13BB">
              <w:rPr>
                <w:lang w:val="en-US"/>
              </w:rPr>
              <w:t xml:space="preserve">Carmen – Esther - </w:t>
            </w:r>
            <w:r w:rsidR="007D13BB" w:rsidRPr="007D13BB">
              <w:rPr>
                <w:lang w:val="en-US"/>
              </w:rPr>
              <w:t>Nancy</w:t>
            </w:r>
            <w:r w:rsidR="001C2BAF" w:rsidRPr="007D13BB">
              <w:rPr>
                <w:lang w:val="en-US"/>
              </w:rPr>
              <w:t xml:space="preserve"> – Martine</w:t>
            </w:r>
            <w:r w:rsidR="00F51360" w:rsidRPr="007D13BB">
              <w:rPr>
                <w:lang w:val="en-US"/>
              </w:rPr>
              <w:t xml:space="preserve"> –</w:t>
            </w:r>
            <w:r w:rsidRPr="007D13BB">
              <w:rPr>
                <w:lang w:val="en-US"/>
              </w:rPr>
              <w:t xml:space="preserve"> Rick</w:t>
            </w:r>
            <w:r w:rsidR="00F51360" w:rsidRPr="007D13BB">
              <w:rPr>
                <w:lang w:val="en-US"/>
              </w:rPr>
              <w:t xml:space="preserve"> </w:t>
            </w:r>
            <w:r w:rsidRPr="007D13BB">
              <w:rPr>
                <w:lang w:val="en-US"/>
              </w:rPr>
              <w:t>–</w:t>
            </w:r>
            <w:r w:rsidR="00F51360" w:rsidRPr="007D13BB">
              <w:rPr>
                <w:lang w:val="en-US"/>
              </w:rPr>
              <w:t xml:space="preserve"> </w:t>
            </w:r>
            <w:r w:rsidRPr="007D13BB">
              <w:rPr>
                <w:lang w:val="en-US"/>
              </w:rPr>
              <w:t xml:space="preserve">Yodit </w:t>
            </w:r>
            <w:r w:rsidR="00EF13EA" w:rsidRPr="007D13BB">
              <w:rPr>
                <w:lang w:val="en-US"/>
              </w:rPr>
              <w:t xml:space="preserve"> </w:t>
            </w:r>
          </w:p>
        </w:tc>
        <w:tc>
          <w:tcPr>
            <w:tcW w:w="270" w:type="dxa"/>
            <w:shd w:val="clear" w:color="auto" w:fill="auto"/>
          </w:tcPr>
          <w:p w14:paraId="1C184F17" w14:textId="52A5577B" w:rsidR="00D53517" w:rsidRPr="007D13BB" w:rsidRDefault="00D53517" w:rsidP="00423C89">
            <w:pPr>
              <w:rPr>
                <w:lang w:val="en-US"/>
              </w:rPr>
            </w:pPr>
          </w:p>
        </w:tc>
        <w:tc>
          <w:tcPr>
            <w:tcW w:w="4585" w:type="dxa"/>
          </w:tcPr>
          <w:p w14:paraId="6B9EEDBC" w14:textId="13D53371" w:rsidR="00D53517" w:rsidRPr="007D13BB" w:rsidRDefault="00D53517" w:rsidP="00423C89">
            <w:pPr>
              <w:rPr>
                <w:lang w:val="en-US"/>
              </w:rPr>
            </w:pPr>
          </w:p>
        </w:tc>
      </w:tr>
    </w:tbl>
    <w:p w14:paraId="4A909217" w14:textId="77777777" w:rsidR="004C6FFB" w:rsidRPr="007D13BB" w:rsidRDefault="004C6FFB" w:rsidP="00817AC0">
      <w:pPr>
        <w:rPr>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320D" w:rsidRPr="00BB3A86" w14:paraId="39CA319D" w14:textId="77777777" w:rsidTr="00D97F82">
        <w:trPr>
          <w:trHeight w:val="530"/>
        </w:trPr>
        <w:tc>
          <w:tcPr>
            <w:tcW w:w="9026" w:type="dxa"/>
            <w:shd w:val="clear" w:color="auto" w:fill="E0E8F4" w:themeFill="accent6" w:themeFillTint="33"/>
          </w:tcPr>
          <w:p w14:paraId="1816B27D" w14:textId="1EC81D69" w:rsidR="00BF320D" w:rsidRPr="00BB3A86" w:rsidRDefault="00000000" w:rsidP="007636C1">
            <w:pPr>
              <w:pStyle w:val="Kop1"/>
            </w:pPr>
            <w:sdt>
              <w:sdtPr>
                <w:id w:val="989757086"/>
                <w:placeholder>
                  <w:docPart w:val="BBF9936A36AF4BDEA05FEA40D2E27DC6"/>
                </w:placeholder>
                <w15:appearance w15:val="hidden"/>
              </w:sdtPr>
              <w:sdtContent>
                <w:r w:rsidR="00B778C8">
                  <w:t>Agenda</w:t>
                </w:r>
              </w:sdtContent>
            </w:sdt>
            <w:r w:rsidR="00FC030B" w:rsidRPr="00BB3A86">
              <w:rPr>
                <w:lang w:bidi="nl-NL"/>
              </w:rPr>
              <w:t xml:space="preserve"> </w:t>
            </w:r>
          </w:p>
        </w:tc>
      </w:tr>
      <w:tr w:rsidR="00BF320D" w:rsidRPr="00BB3A86" w14:paraId="420972F2" w14:textId="77777777" w:rsidTr="00D97F82">
        <w:trPr>
          <w:trHeight w:val="2132"/>
        </w:trPr>
        <w:tc>
          <w:tcPr>
            <w:tcW w:w="9026" w:type="dxa"/>
          </w:tcPr>
          <w:p w14:paraId="14AE7805" w14:textId="1994B48F" w:rsidR="00E369E1" w:rsidRPr="00A3755E" w:rsidRDefault="007D13BB" w:rsidP="007B0311">
            <w:pPr>
              <w:pStyle w:val="Lijstalinea"/>
              <w:numPr>
                <w:ilvl w:val="0"/>
                <w:numId w:val="4"/>
              </w:numPr>
              <w:rPr>
                <w:b/>
                <w:bCs/>
              </w:rPr>
            </w:pPr>
            <w:r>
              <w:rPr>
                <w:b/>
                <w:bCs/>
              </w:rPr>
              <w:t>Studiedagen komend schooljaar</w:t>
            </w:r>
          </w:p>
          <w:p w14:paraId="07041B6A" w14:textId="5B625671" w:rsidR="001013FF" w:rsidRDefault="007D13BB" w:rsidP="007663DF">
            <w:pPr>
              <w:pStyle w:val="Lijstalinea"/>
            </w:pPr>
            <w:r>
              <w:t xml:space="preserve">Directie heeft een voorstel gedaan </w:t>
            </w:r>
            <w:r w:rsidR="006F62B3">
              <w:t>voor de studiedagen van komend jaar.</w:t>
            </w:r>
          </w:p>
          <w:p w14:paraId="63F6EF6A" w14:textId="6A21B386" w:rsidR="006F62B3" w:rsidRDefault="006F62B3" w:rsidP="007663DF">
            <w:pPr>
              <w:pStyle w:val="Lijstalinea"/>
            </w:pPr>
            <w:r>
              <w:t xml:space="preserve">Bij het plannen van de studiedagen is zo veel mogelijk rekening gehouden met: niet alle studiedagen op dezelfde dag van de week, studiedagen niet in weken </w:t>
            </w:r>
            <w:r w:rsidR="000365AA">
              <w:t xml:space="preserve">laten vallen waar nationale feestdagen in vallen, voldoen aan </w:t>
            </w:r>
            <w:proofErr w:type="spellStart"/>
            <w:r w:rsidR="000365AA">
              <w:t>mimimale</w:t>
            </w:r>
            <w:proofErr w:type="spellEnd"/>
            <w:r w:rsidR="000365AA">
              <w:t xml:space="preserve">/maximale </w:t>
            </w:r>
            <w:proofErr w:type="spellStart"/>
            <w:r w:rsidR="000365AA">
              <w:t>studieuren</w:t>
            </w:r>
            <w:proofErr w:type="spellEnd"/>
            <w:r w:rsidR="000365AA">
              <w:t xml:space="preserve"> over het hele jaar.</w:t>
            </w:r>
          </w:p>
          <w:p w14:paraId="1F439BBF" w14:textId="2320F076" w:rsidR="000365AA" w:rsidRDefault="000365AA" w:rsidP="007663DF">
            <w:pPr>
              <w:pStyle w:val="Lijstalinea"/>
            </w:pPr>
            <w:r>
              <w:t xml:space="preserve">Gevraagd is of bij het plannen van studiedagen in de toekomst misschien rekening gehouden kan worden met </w:t>
            </w:r>
            <w:r w:rsidR="00045A0D">
              <w:t xml:space="preserve">feestdagen die geen nationale vrije dag zijn zoals bijvoorbeeld </w:t>
            </w:r>
            <w:proofErr w:type="spellStart"/>
            <w:r w:rsidR="00045A0D">
              <w:t>Keti</w:t>
            </w:r>
            <w:proofErr w:type="spellEnd"/>
            <w:r w:rsidR="00045A0D">
              <w:t xml:space="preserve"> </w:t>
            </w:r>
            <w:proofErr w:type="spellStart"/>
            <w:r w:rsidR="00045A0D">
              <w:t>Koti</w:t>
            </w:r>
            <w:proofErr w:type="spellEnd"/>
            <w:r w:rsidR="00045A0D">
              <w:t xml:space="preserve"> zodat kinderen op deze dagen vrij kunnen zijn. Hier zal komend schooljaar waar mogelijk rekening mee worden gehouden. </w:t>
            </w:r>
          </w:p>
          <w:p w14:paraId="6EAFE4C6" w14:textId="77777777" w:rsidR="004C7F1C" w:rsidRDefault="004C7F1C" w:rsidP="007663DF">
            <w:pPr>
              <w:pStyle w:val="Lijstalinea"/>
            </w:pPr>
          </w:p>
          <w:p w14:paraId="5F223A5B" w14:textId="22EFD0CD" w:rsidR="001039FA" w:rsidRPr="00D952CD" w:rsidRDefault="001039FA" w:rsidP="007B0311">
            <w:pPr>
              <w:pStyle w:val="Lijstalinea"/>
              <w:numPr>
                <w:ilvl w:val="0"/>
                <w:numId w:val="4"/>
              </w:numPr>
              <w:rPr>
                <w:b/>
                <w:bCs/>
              </w:rPr>
            </w:pPr>
            <w:r w:rsidRPr="00D952CD">
              <w:rPr>
                <w:b/>
                <w:bCs/>
              </w:rPr>
              <w:t>Schoolformatiegesprekken</w:t>
            </w:r>
          </w:p>
          <w:p w14:paraId="7F1E9F2E" w14:textId="0FA4D804" w:rsidR="004C7F1C" w:rsidRDefault="00045A0D" w:rsidP="00CC545D">
            <w:pPr>
              <w:pStyle w:val="Lijstalinea"/>
            </w:pPr>
            <w:r>
              <w:t xml:space="preserve">De formatie </w:t>
            </w:r>
            <w:r w:rsidR="00E1681D">
              <w:t>voor schooljaar 2026/2027 is rond. Alle vacatures zijn ingevuld. De formatie wordt vrijdag 5 juni gedeeld met alle ouders.</w:t>
            </w:r>
          </w:p>
          <w:p w14:paraId="2DFAAD5E" w14:textId="77777777" w:rsidR="00045A0D" w:rsidRDefault="00045A0D" w:rsidP="00CC545D">
            <w:pPr>
              <w:pStyle w:val="Lijstalinea"/>
            </w:pPr>
          </w:p>
          <w:p w14:paraId="54184068" w14:textId="2A0E776B" w:rsidR="001039FA" w:rsidRPr="00CE08FC" w:rsidRDefault="00EC4B4A" w:rsidP="007B0311">
            <w:pPr>
              <w:pStyle w:val="Lijstalinea"/>
              <w:numPr>
                <w:ilvl w:val="0"/>
                <w:numId w:val="4"/>
              </w:numPr>
              <w:rPr>
                <w:b/>
                <w:bCs/>
              </w:rPr>
            </w:pPr>
            <w:r>
              <w:rPr>
                <w:b/>
                <w:bCs/>
              </w:rPr>
              <w:t xml:space="preserve">Oudergelden </w:t>
            </w:r>
            <w:r w:rsidR="003508C0">
              <w:rPr>
                <w:b/>
                <w:bCs/>
              </w:rPr>
              <w:t xml:space="preserve">&amp; schoolreisgelden </w:t>
            </w:r>
            <w:r>
              <w:rPr>
                <w:b/>
                <w:bCs/>
              </w:rPr>
              <w:t>2026-2027</w:t>
            </w:r>
          </w:p>
          <w:p w14:paraId="48943841" w14:textId="5B129E81" w:rsidR="004C7F1C" w:rsidRDefault="008B491F" w:rsidP="00D431C3">
            <w:pPr>
              <w:pStyle w:val="Lijstalinea"/>
            </w:pPr>
            <w:r>
              <w:t>Vanuit de MR is een voorstel gekomen om de vrijwillige ouderbijdrage voor het volgende schooljaar te verhogen. Redenen hiervoor zijn: Op dit moment is de vrijwillige ouderbijdrage niet dekkend</w:t>
            </w:r>
            <w:r w:rsidR="00244E61">
              <w:t xml:space="preserve"> voor de kosten die worden betaald met deze gelden, Et Buut vraagt momenteel minder dan het landelijk en het Zaans gemiddelde, door nu de oudergelden </w:t>
            </w:r>
            <w:r w:rsidR="00D63BFF">
              <w:t xml:space="preserve">te verhogen verwachtten we dit de </w:t>
            </w:r>
            <w:r w:rsidR="00D63BFF">
              <w:lastRenderedPageBreak/>
              <w:t xml:space="preserve">komende twee jaar niet te hoeven doen. </w:t>
            </w:r>
            <w:r w:rsidR="008132D1">
              <w:t>Er is gestemd vóór het verhogen van de vrijwillige ouderbijdrage</w:t>
            </w:r>
          </w:p>
          <w:p w14:paraId="19F4372A" w14:textId="77777777" w:rsidR="00D63BFF" w:rsidRDefault="00D63BFF" w:rsidP="00D431C3">
            <w:pPr>
              <w:pStyle w:val="Lijstalinea"/>
            </w:pPr>
          </w:p>
          <w:p w14:paraId="7DB7FDF1" w14:textId="299C8E95" w:rsidR="00D63BFF" w:rsidRDefault="00D63BFF" w:rsidP="00D431C3">
            <w:pPr>
              <w:pStyle w:val="Lijstalinea"/>
            </w:pPr>
            <w:r>
              <w:t xml:space="preserve">Naast het verhogen van de oudergelden is ook gesproken over het verhogen van de “dekkingsgraad”, het percentage ouders wat deze vrijwillige ouderbijdrage overmaakt. Ideeën om deze dekkingsgraad te verhogen zijn: </w:t>
            </w:r>
            <w:r w:rsidR="008132D1">
              <w:t xml:space="preserve">meer informatie te geven over wat er betaald wordt van deze oudergelden, de timing van de vrijwillige ouderbijdrage aan te passen naar de stortingsdatum van de kinderbijslag. </w:t>
            </w:r>
          </w:p>
          <w:p w14:paraId="5F94735B" w14:textId="77777777" w:rsidR="008132D1" w:rsidRDefault="008132D1" w:rsidP="00D431C3">
            <w:pPr>
              <w:pStyle w:val="Lijstalinea"/>
            </w:pPr>
          </w:p>
          <w:p w14:paraId="54079C16" w14:textId="24A6F4AF" w:rsidR="008132D1" w:rsidRDefault="008132D1" w:rsidP="00D431C3">
            <w:pPr>
              <w:pStyle w:val="Lijstalinea"/>
            </w:pPr>
            <w:r>
              <w:t xml:space="preserve">Naast de vrijwillige ouderbijdrage zijn ook de schoolreisgelden niet dekkend. Dit jaar hebben sommige leerkrachten uit eigen zak kosten moeten maken tijdens schoolreisjes. Dit is natuurlijk absoluut niet wenselijk. Er is besloten dat de groepsleerkrachten inventariseren </w:t>
            </w:r>
            <w:r w:rsidR="00004DA2">
              <w:t>welk bedrag als schoolreisgeld nodig is en dit via e-mail met de MR delen zodat buiten de reguliere MR vergadering maar wel vóór de volgende schoolreisjes hier een besluit over genomen kan worden.</w:t>
            </w:r>
          </w:p>
          <w:p w14:paraId="50E92BFA" w14:textId="77777777" w:rsidR="00EC4B4A" w:rsidRDefault="00EC4B4A" w:rsidP="00D431C3">
            <w:pPr>
              <w:pStyle w:val="Lijstalinea"/>
            </w:pPr>
          </w:p>
          <w:p w14:paraId="653BA7C9" w14:textId="68541A6A" w:rsidR="0018013C" w:rsidRPr="00AE61E2" w:rsidRDefault="00004DA2" w:rsidP="007B0311">
            <w:pPr>
              <w:pStyle w:val="Lijstalinea"/>
              <w:numPr>
                <w:ilvl w:val="0"/>
                <w:numId w:val="4"/>
              </w:numPr>
              <w:rPr>
                <w:b/>
                <w:bCs/>
              </w:rPr>
            </w:pPr>
            <w:r>
              <w:rPr>
                <w:b/>
                <w:bCs/>
              </w:rPr>
              <w:t>Groepssamenstelling groepen 3</w:t>
            </w:r>
            <w:r w:rsidR="00C577EC">
              <w:rPr>
                <w:b/>
                <w:bCs/>
              </w:rPr>
              <w:t xml:space="preserve"> – informatieavond ouders groep 2</w:t>
            </w:r>
          </w:p>
          <w:p w14:paraId="7C7A7171" w14:textId="78563897" w:rsidR="00E71115" w:rsidRDefault="00C577EC" w:rsidP="00E71115">
            <w:pPr>
              <w:pStyle w:val="Lijstalinea"/>
            </w:pPr>
            <w:r>
              <w:t xml:space="preserve">Tijdens de MR vergadering heeft Nancy namens de directie de presentatie gedeeld voor de informatieavond van de ouders van groep 2 die aansluitend op deze MR vergadering plaatsvind. In de presentatie is uitgelegd hoe de groepsindeling van groep 3 tot stand zal komen. Deze presentatie en informatie is ter kennisgeving met de MR gedeeld. </w:t>
            </w:r>
          </w:p>
          <w:p w14:paraId="74B62969" w14:textId="77777777" w:rsidR="007A6CD8" w:rsidRDefault="007A6CD8" w:rsidP="00E71115">
            <w:pPr>
              <w:pStyle w:val="Lijstalinea"/>
            </w:pPr>
          </w:p>
          <w:p w14:paraId="6EBAC548" w14:textId="38A4EC3D" w:rsidR="007A6CD8" w:rsidRDefault="007A6CD8" w:rsidP="00E71115">
            <w:pPr>
              <w:pStyle w:val="Lijstalinea"/>
            </w:pPr>
            <w:r>
              <w:t xml:space="preserve">Tijdens de MR vergadering is opgemerkt dat er onder de ouders van de huidige groep 2 leerlingen veel weerstand zal zijn over deze nieuwe groepsindeling. Ouders van leerlingen op et kleine buut zijn door vorige directies toezeggingen gedaan die met deze nieuwe manier van werken mogelijk niet worden nagekomen. Ook is opgemerkt dat de communicatie over de nieuwe manier van groepen samenstellen </w:t>
            </w:r>
            <w:r w:rsidR="000305A7">
              <w:t xml:space="preserve">laat is en dat dit juist iets is wat vorig jaar tot veel weerstand onder ouders heeft geleid. </w:t>
            </w:r>
          </w:p>
          <w:p w14:paraId="06D8F3C5" w14:textId="77777777" w:rsidR="000305A7" w:rsidRDefault="000305A7" w:rsidP="00E71115">
            <w:pPr>
              <w:pStyle w:val="Lijstalinea"/>
            </w:pPr>
          </w:p>
          <w:p w14:paraId="154E668B" w14:textId="4C34C216" w:rsidR="000305A7" w:rsidRDefault="000305A7" w:rsidP="00E71115">
            <w:pPr>
              <w:pStyle w:val="Lijstalinea"/>
            </w:pPr>
            <w:r>
              <w:t xml:space="preserve">Hier staat tegenover dat </w:t>
            </w:r>
            <w:r w:rsidR="002C39F8">
              <w:t>tot enkele jaren geleden altijd is gewerkt met deze manier van groepen samenstellen op et Buut. Ook staat met deze nieuwe manier van groepen 3 samenstellen de kansengelijkheid van de leerlingen en de kwaliteit van het onderwijs meet centraal in vergelijking met hoe dit de afgelopen paar jaar is gegaan.</w:t>
            </w:r>
          </w:p>
          <w:p w14:paraId="5AB5F0FE" w14:textId="77777777" w:rsidR="002C39F8" w:rsidRDefault="002C39F8" w:rsidP="00E71115">
            <w:pPr>
              <w:pStyle w:val="Lijstalinea"/>
            </w:pPr>
          </w:p>
          <w:p w14:paraId="11032E07" w14:textId="01AF95F8" w:rsidR="00365DD5" w:rsidRPr="00BB3A86" w:rsidRDefault="00365DD5" w:rsidP="002C39F8">
            <w:pPr>
              <w:pStyle w:val="Lijstalinea"/>
            </w:pPr>
          </w:p>
        </w:tc>
      </w:tr>
      <w:tr w:rsidR="001013FF" w:rsidRPr="00BB3A86" w14:paraId="0836D3F9" w14:textId="77777777" w:rsidTr="00D97F82">
        <w:trPr>
          <w:trHeight w:val="2132"/>
        </w:trPr>
        <w:tc>
          <w:tcPr>
            <w:tcW w:w="9026" w:type="dxa"/>
          </w:tcPr>
          <w:p w14:paraId="618D63B4" w14:textId="77777777" w:rsidR="001013FF" w:rsidRDefault="001013FF" w:rsidP="001013FF"/>
        </w:tc>
      </w:tr>
    </w:tbl>
    <w:p w14:paraId="687DCE00" w14:textId="3AC318BD" w:rsidR="00CA6B4F" w:rsidRPr="00BB3A86" w:rsidRDefault="00CA6B4F" w:rsidP="00B778C8"/>
    <w:sectPr w:rsidR="00CA6B4F" w:rsidRPr="00BB3A86" w:rsidSect="006D06DD">
      <w:pgSz w:w="11906" w:h="16838" w:code="9"/>
      <w:pgMar w:top="576"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0939" w14:textId="77777777" w:rsidR="006B4398" w:rsidRDefault="006B4398">
      <w:pPr>
        <w:spacing w:after="0" w:line="240" w:lineRule="auto"/>
      </w:pPr>
      <w:r>
        <w:separator/>
      </w:r>
    </w:p>
  </w:endnote>
  <w:endnote w:type="continuationSeparator" w:id="0">
    <w:p w14:paraId="61821CE5" w14:textId="77777777" w:rsidR="006B4398" w:rsidRDefault="006B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FE97" w14:textId="77777777" w:rsidR="006B4398" w:rsidRDefault="006B4398">
      <w:pPr>
        <w:spacing w:after="0" w:line="240" w:lineRule="auto"/>
      </w:pPr>
      <w:r>
        <w:separator/>
      </w:r>
    </w:p>
  </w:footnote>
  <w:footnote w:type="continuationSeparator" w:id="0">
    <w:p w14:paraId="0E3B5FA2" w14:textId="77777777" w:rsidR="006B4398" w:rsidRDefault="006B4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jstnummering"/>
      <w:lvlText w:val="%1."/>
      <w:lvlJc w:val="left"/>
      <w:pPr>
        <w:tabs>
          <w:tab w:val="num" w:pos="360"/>
        </w:tabs>
        <w:ind w:left="360" w:hanging="360"/>
      </w:pPr>
      <w:rPr>
        <w:rFonts w:hint="default"/>
        <w:color w:val="595959" w:themeColor="text1" w:themeTint="A6"/>
      </w:rPr>
    </w:lvl>
  </w:abstractNum>
  <w:abstractNum w:abstractNumId="1" w15:restartNumberingAfterBreak="0">
    <w:nsid w:val="081E141E"/>
    <w:multiLevelType w:val="hybridMultilevel"/>
    <w:tmpl w:val="A28A14D8"/>
    <w:lvl w:ilvl="0" w:tplc="D56AC5F4">
      <w:start w:val="11"/>
      <w:numFmt w:val="bullet"/>
      <w:lvlText w:val="-"/>
      <w:lvlJc w:val="left"/>
      <w:pPr>
        <w:ind w:left="1080" w:hanging="360"/>
      </w:pPr>
      <w:rPr>
        <w:rFonts w:ascii="Century Gothic" w:eastAsiaTheme="minorEastAsia" w:hAnsi="Century Gothic"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80726"/>
    <w:multiLevelType w:val="hybridMultilevel"/>
    <w:tmpl w:val="251C151C"/>
    <w:lvl w:ilvl="0" w:tplc="8E30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31A35"/>
    <w:multiLevelType w:val="hybridMultilevel"/>
    <w:tmpl w:val="FFD41992"/>
    <w:lvl w:ilvl="0" w:tplc="8E30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30ECF"/>
    <w:multiLevelType w:val="hybridMultilevel"/>
    <w:tmpl w:val="FFD41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95284"/>
    <w:multiLevelType w:val="hybridMultilevel"/>
    <w:tmpl w:val="8DB4B09E"/>
    <w:lvl w:ilvl="0" w:tplc="45B4A1B2">
      <w:start w:val="1"/>
      <w:numFmt w:val="bullet"/>
      <w:pStyle w:val="Lijstopsomtek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61517">
    <w:abstractNumId w:val="0"/>
  </w:num>
  <w:num w:numId="2" w16cid:durableId="1381396672">
    <w:abstractNumId w:val="5"/>
  </w:num>
  <w:num w:numId="3" w16cid:durableId="922295057">
    <w:abstractNumId w:val="6"/>
  </w:num>
  <w:num w:numId="4" w16cid:durableId="899825039">
    <w:abstractNumId w:val="3"/>
  </w:num>
  <w:num w:numId="5" w16cid:durableId="1391341632">
    <w:abstractNumId w:val="4"/>
  </w:num>
  <w:num w:numId="6" w16cid:durableId="16278518">
    <w:abstractNumId w:val="2"/>
  </w:num>
  <w:num w:numId="7" w16cid:durableId="196669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8"/>
    <w:rsid w:val="00004DA2"/>
    <w:rsid w:val="0001495E"/>
    <w:rsid w:val="0001626D"/>
    <w:rsid w:val="00024AB2"/>
    <w:rsid w:val="00026365"/>
    <w:rsid w:val="000305A7"/>
    <w:rsid w:val="00035454"/>
    <w:rsid w:val="000365AA"/>
    <w:rsid w:val="00045A0D"/>
    <w:rsid w:val="00050997"/>
    <w:rsid w:val="00050B4F"/>
    <w:rsid w:val="00054AE1"/>
    <w:rsid w:val="00072D60"/>
    <w:rsid w:val="000A3808"/>
    <w:rsid w:val="000B6185"/>
    <w:rsid w:val="001013FF"/>
    <w:rsid w:val="001039FA"/>
    <w:rsid w:val="001311AF"/>
    <w:rsid w:val="001353A1"/>
    <w:rsid w:val="00137D93"/>
    <w:rsid w:val="00160B9A"/>
    <w:rsid w:val="001667E3"/>
    <w:rsid w:val="00172E21"/>
    <w:rsid w:val="0018013C"/>
    <w:rsid w:val="001939F2"/>
    <w:rsid w:val="001A4265"/>
    <w:rsid w:val="001B0F35"/>
    <w:rsid w:val="001B3F9C"/>
    <w:rsid w:val="001C2BAF"/>
    <w:rsid w:val="001C6E93"/>
    <w:rsid w:val="001E2645"/>
    <w:rsid w:val="001E4407"/>
    <w:rsid w:val="002042C5"/>
    <w:rsid w:val="00206159"/>
    <w:rsid w:val="0022248E"/>
    <w:rsid w:val="0022385F"/>
    <w:rsid w:val="00225593"/>
    <w:rsid w:val="0023482F"/>
    <w:rsid w:val="00236D07"/>
    <w:rsid w:val="00240A72"/>
    <w:rsid w:val="00244E61"/>
    <w:rsid w:val="00251FC8"/>
    <w:rsid w:val="00263C1A"/>
    <w:rsid w:val="002965C2"/>
    <w:rsid w:val="002A19B9"/>
    <w:rsid w:val="002B7332"/>
    <w:rsid w:val="002C2E7D"/>
    <w:rsid w:val="002C39F8"/>
    <w:rsid w:val="002C6F40"/>
    <w:rsid w:val="002D2055"/>
    <w:rsid w:val="002E0B9C"/>
    <w:rsid w:val="002E6287"/>
    <w:rsid w:val="002E628A"/>
    <w:rsid w:val="002F7818"/>
    <w:rsid w:val="00303AE1"/>
    <w:rsid w:val="003414E0"/>
    <w:rsid w:val="003508C0"/>
    <w:rsid w:val="00365DD5"/>
    <w:rsid w:val="003679C4"/>
    <w:rsid w:val="00382A2C"/>
    <w:rsid w:val="00386FBD"/>
    <w:rsid w:val="003949BD"/>
    <w:rsid w:val="00396499"/>
    <w:rsid w:val="003A01CF"/>
    <w:rsid w:val="003A14E1"/>
    <w:rsid w:val="003A3CD3"/>
    <w:rsid w:val="003B72AC"/>
    <w:rsid w:val="003D4CF3"/>
    <w:rsid w:val="003E3D7A"/>
    <w:rsid w:val="003E7E82"/>
    <w:rsid w:val="00412D1F"/>
    <w:rsid w:val="00423C89"/>
    <w:rsid w:val="00424E76"/>
    <w:rsid w:val="00443541"/>
    <w:rsid w:val="004A3A8F"/>
    <w:rsid w:val="004A441F"/>
    <w:rsid w:val="004B3501"/>
    <w:rsid w:val="004C6FFB"/>
    <w:rsid w:val="004C7F1C"/>
    <w:rsid w:val="004D61A7"/>
    <w:rsid w:val="004F5B25"/>
    <w:rsid w:val="00524B92"/>
    <w:rsid w:val="00544B03"/>
    <w:rsid w:val="00560F76"/>
    <w:rsid w:val="00564C23"/>
    <w:rsid w:val="00575735"/>
    <w:rsid w:val="00575E22"/>
    <w:rsid w:val="00591FFE"/>
    <w:rsid w:val="005E10B7"/>
    <w:rsid w:val="005E6E76"/>
    <w:rsid w:val="00600B49"/>
    <w:rsid w:val="00605233"/>
    <w:rsid w:val="00617ECB"/>
    <w:rsid w:val="00625961"/>
    <w:rsid w:val="00637062"/>
    <w:rsid w:val="006838F5"/>
    <w:rsid w:val="006943BE"/>
    <w:rsid w:val="006B4398"/>
    <w:rsid w:val="006B7784"/>
    <w:rsid w:val="006C7516"/>
    <w:rsid w:val="006D06DD"/>
    <w:rsid w:val="006D7798"/>
    <w:rsid w:val="006E64FB"/>
    <w:rsid w:val="006F0866"/>
    <w:rsid w:val="006F16F0"/>
    <w:rsid w:val="006F62B3"/>
    <w:rsid w:val="006F6D5B"/>
    <w:rsid w:val="007154D4"/>
    <w:rsid w:val="00722525"/>
    <w:rsid w:val="007424DE"/>
    <w:rsid w:val="007520BE"/>
    <w:rsid w:val="007555B4"/>
    <w:rsid w:val="00761CCB"/>
    <w:rsid w:val="007636C1"/>
    <w:rsid w:val="007663DF"/>
    <w:rsid w:val="00774389"/>
    <w:rsid w:val="007818B8"/>
    <w:rsid w:val="00783EFC"/>
    <w:rsid w:val="00794FA2"/>
    <w:rsid w:val="0079746A"/>
    <w:rsid w:val="007A4170"/>
    <w:rsid w:val="007A6CD8"/>
    <w:rsid w:val="007A6D54"/>
    <w:rsid w:val="007B0311"/>
    <w:rsid w:val="007C11AA"/>
    <w:rsid w:val="007D13BB"/>
    <w:rsid w:val="007E71EF"/>
    <w:rsid w:val="007F66CE"/>
    <w:rsid w:val="008011E1"/>
    <w:rsid w:val="008013C4"/>
    <w:rsid w:val="008132D1"/>
    <w:rsid w:val="00817AC0"/>
    <w:rsid w:val="008307AB"/>
    <w:rsid w:val="008342D0"/>
    <w:rsid w:val="00842CEC"/>
    <w:rsid w:val="008573B2"/>
    <w:rsid w:val="00867F32"/>
    <w:rsid w:val="008A3359"/>
    <w:rsid w:val="008B491F"/>
    <w:rsid w:val="008C57A3"/>
    <w:rsid w:val="008C6373"/>
    <w:rsid w:val="009005AC"/>
    <w:rsid w:val="009410A6"/>
    <w:rsid w:val="00942548"/>
    <w:rsid w:val="0094319E"/>
    <w:rsid w:val="00945789"/>
    <w:rsid w:val="009610B5"/>
    <w:rsid w:val="009C176C"/>
    <w:rsid w:val="009C34F6"/>
    <w:rsid w:val="009C608C"/>
    <w:rsid w:val="009F7159"/>
    <w:rsid w:val="00A0235F"/>
    <w:rsid w:val="00A065F0"/>
    <w:rsid w:val="00A153FA"/>
    <w:rsid w:val="00A33D8B"/>
    <w:rsid w:val="00A3755E"/>
    <w:rsid w:val="00A4086D"/>
    <w:rsid w:val="00A448C1"/>
    <w:rsid w:val="00A44DD7"/>
    <w:rsid w:val="00A52452"/>
    <w:rsid w:val="00A5667E"/>
    <w:rsid w:val="00A56976"/>
    <w:rsid w:val="00A63EFD"/>
    <w:rsid w:val="00A643F6"/>
    <w:rsid w:val="00A805EA"/>
    <w:rsid w:val="00AA7AA0"/>
    <w:rsid w:val="00AB4981"/>
    <w:rsid w:val="00AD20E5"/>
    <w:rsid w:val="00AE0D42"/>
    <w:rsid w:val="00AE44C5"/>
    <w:rsid w:val="00AE61E2"/>
    <w:rsid w:val="00B224AD"/>
    <w:rsid w:val="00B265A1"/>
    <w:rsid w:val="00B41F0D"/>
    <w:rsid w:val="00B43495"/>
    <w:rsid w:val="00B46A71"/>
    <w:rsid w:val="00B46BB1"/>
    <w:rsid w:val="00B63A6F"/>
    <w:rsid w:val="00B6589B"/>
    <w:rsid w:val="00B70211"/>
    <w:rsid w:val="00B778C8"/>
    <w:rsid w:val="00BA1A22"/>
    <w:rsid w:val="00BA2AFE"/>
    <w:rsid w:val="00BB1CCE"/>
    <w:rsid w:val="00BB3A86"/>
    <w:rsid w:val="00BE4482"/>
    <w:rsid w:val="00BF320D"/>
    <w:rsid w:val="00BF4CCC"/>
    <w:rsid w:val="00C166EE"/>
    <w:rsid w:val="00C20B2D"/>
    <w:rsid w:val="00C2482B"/>
    <w:rsid w:val="00C25188"/>
    <w:rsid w:val="00C36246"/>
    <w:rsid w:val="00C577EC"/>
    <w:rsid w:val="00C579B2"/>
    <w:rsid w:val="00C61249"/>
    <w:rsid w:val="00C61E68"/>
    <w:rsid w:val="00C849F5"/>
    <w:rsid w:val="00C906F9"/>
    <w:rsid w:val="00CA6B4F"/>
    <w:rsid w:val="00CC545D"/>
    <w:rsid w:val="00CE08FC"/>
    <w:rsid w:val="00CF51A7"/>
    <w:rsid w:val="00D004A0"/>
    <w:rsid w:val="00D04142"/>
    <w:rsid w:val="00D076CD"/>
    <w:rsid w:val="00D2602B"/>
    <w:rsid w:val="00D2721F"/>
    <w:rsid w:val="00D339D0"/>
    <w:rsid w:val="00D4245C"/>
    <w:rsid w:val="00D431C3"/>
    <w:rsid w:val="00D53517"/>
    <w:rsid w:val="00D55E9B"/>
    <w:rsid w:val="00D610F8"/>
    <w:rsid w:val="00D63BFF"/>
    <w:rsid w:val="00D63C95"/>
    <w:rsid w:val="00D643D7"/>
    <w:rsid w:val="00D72850"/>
    <w:rsid w:val="00D952CD"/>
    <w:rsid w:val="00D97F82"/>
    <w:rsid w:val="00DA4A43"/>
    <w:rsid w:val="00DA4A8E"/>
    <w:rsid w:val="00DA5BEB"/>
    <w:rsid w:val="00DC0E7A"/>
    <w:rsid w:val="00DD1852"/>
    <w:rsid w:val="00DE395C"/>
    <w:rsid w:val="00DF607E"/>
    <w:rsid w:val="00E1681D"/>
    <w:rsid w:val="00E20D02"/>
    <w:rsid w:val="00E2411A"/>
    <w:rsid w:val="00E369E1"/>
    <w:rsid w:val="00E37225"/>
    <w:rsid w:val="00E51439"/>
    <w:rsid w:val="00E71115"/>
    <w:rsid w:val="00EC3850"/>
    <w:rsid w:val="00EC4B4A"/>
    <w:rsid w:val="00ED38D0"/>
    <w:rsid w:val="00ED6853"/>
    <w:rsid w:val="00EE36C0"/>
    <w:rsid w:val="00EF13EA"/>
    <w:rsid w:val="00EF36A5"/>
    <w:rsid w:val="00F303E9"/>
    <w:rsid w:val="00F51360"/>
    <w:rsid w:val="00F52B31"/>
    <w:rsid w:val="00F60621"/>
    <w:rsid w:val="00F615E4"/>
    <w:rsid w:val="00F91B7E"/>
    <w:rsid w:val="00F974B7"/>
    <w:rsid w:val="00FB17DC"/>
    <w:rsid w:val="00FC0028"/>
    <w:rsid w:val="00FC030B"/>
    <w:rsid w:val="00FE1BF0"/>
    <w:rsid w:val="00FF0599"/>
    <w:rsid w:val="00FF75DD"/>
    <w:rsid w:val="7CDFA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FA0C1"/>
  <w15:chartTrackingRefBased/>
  <w15:docId w15:val="{87A30C64-F821-4DBF-B62D-1591440B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nl-NL"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ard">
    <w:name w:val="Normal"/>
    <w:qFormat/>
    <w:rsid w:val="00FC030B"/>
    <w:pPr>
      <w:spacing w:before="120"/>
    </w:pPr>
    <w:rPr>
      <w:rFonts w:cs="Times New Roman (Body CS)"/>
      <w:color w:val="000000" w:themeColor="text1"/>
      <w:spacing w:val="6"/>
      <w:sz w:val="20"/>
      <w:szCs w:val="20"/>
    </w:rPr>
  </w:style>
  <w:style w:type="paragraph" w:styleId="Kop1">
    <w:name w:val="heading 1"/>
    <w:basedOn w:val="Standaard"/>
    <w:next w:val="Standaard"/>
    <w:link w:val="Kop1Char"/>
    <w:uiPriority w:val="4"/>
    <w:qFormat/>
    <w:rsid w:val="00FC030B"/>
    <w:pPr>
      <w:keepNext/>
      <w:keepLines/>
      <w:spacing w:after="0"/>
      <w:outlineLvl w:val="0"/>
    </w:pPr>
    <w:rPr>
      <w:rFonts w:asciiTheme="majorHAnsi" w:eastAsiaTheme="majorEastAsia" w:hAnsiTheme="majorHAnsi" w:cs="Times New Roman (Headings CS)"/>
      <w:b/>
      <w:caps/>
      <w:spacing w:val="14"/>
      <w:szCs w:val="30"/>
    </w:rPr>
  </w:style>
  <w:style w:type="paragraph" w:styleId="Kop2">
    <w:name w:val="heading 2"/>
    <w:basedOn w:val="Standaard"/>
    <w:next w:val="Standaard"/>
    <w:link w:val="Kop2Char"/>
    <w:uiPriority w:val="6"/>
    <w:semiHidden/>
    <w:qFormat/>
    <w:pPr>
      <w:keepNext/>
      <w:keepLines/>
      <w:spacing w:before="200" w:after="80"/>
      <w:outlineLvl w:val="1"/>
    </w:pPr>
    <w:rPr>
      <w:rFonts w:asciiTheme="majorHAnsi" w:eastAsiaTheme="majorEastAsia" w:hAnsiTheme="majorHAnsi" w:cstheme="majorBidi"/>
      <w:color w:val="E8ABC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6"/>
    <w:qFormat/>
    <w:rsid w:val="00FC030B"/>
    <w:pPr>
      <w:spacing w:after="0" w:line="240" w:lineRule="auto"/>
      <w:contextualSpacing/>
    </w:pPr>
    <w:rPr>
      <w:rFonts w:asciiTheme="majorHAnsi" w:hAnsiTheme="majorHAnsi"/>
      <w:caps/>
      <w:color w:val="3B68A9" w:themeColor="accent6" w:themeShade="BF"/>
      <w:spacing w:val="20"/>
      <w:sz w:val="80"/>
    </w:rPr>
  </w:style>
  <w:style w:type="character" w:customStyle="1" w:styleId="TitelChar">
    <w:name w:val="Titel Char"/>
    <w:basedOn w:val="Standaardalinea-lettertype"/>
    <w:link w:val="Titel"/>
    <w:uiPriority w:val="6"/>
    <w:rsid w:val="00FC030B"/>
    <w:rPr>
      <w:rFonts w:asciiTheme="majorHAnsi" w:hAnsiTheme="majorHAnsi" w:cs="Times New Roman (Body CS)"/>
      <w:caps/>
      <w:color w:val="3B68A9" w:themeColor="accent6" w:themeShade="BF"/>
      <w:spacing w:val="20"/>
      <w:sz w:val="80"/>
      <w:szCs w:val="20"/>
    </w:rPr>
  </w:style>
  <w:style w:type="paragraph" w:customStyle="1" w:styleId="Rijkop">
    <w:name w:val="Rijkop"/>
    <w:basedOn w:val="Standaard"/>
    <w:uiPriority w:val="5"/>
    <w:semiHidden/>
    <w:qFormat/>
    <w:rPr>
      <w:b/>
      <w:bCs/>
    </w:rPr>
  </w:style>
  <w:style w:type="table" w:styleId="Tabelraster">
    <w:name w:val="Table Grid"/>
    <w:basedOn w:val="Standaardtabe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formulier">
    <w:name w:val="Koptekst formulier"/>
    <w:basedOn w:val="Standaard"/>
    <w:uiPriority w:val="3"/>
    <w:semiHidden/>
    <w:qFormat/>
    <w:pPr>
      <w:spacing w:after="320"/>
      <w:ind w:right="288"/>
    </w:pPr>
    <w:rPr>
      <w:color w:val="595959" w:themeColor="text1" w:themeTint="A6"/>
    </w:rPr>
  </w:style>
  <w:style w:type="paragraph" w:customStyle="1" w:styleId="Tabeltekst">
    <w:name w:val="Tabeltekst"/>
    <w:basedOn w:val="Standaard"/>
    <w:uiPriority w:val="3"/>
    <w:semiHidden/>
    <w:qFormat/>
    <w:pPr>
      <w:spacing w:after="320"/>
    </w:pPr>
  </w:style>
  <w:style w:type="character" w:customStyle="1" w:styleId="Kop1Char">
    <w:name w:val="Kop 1 Char"/>
    <w:basedOn w:val="Standaardalinea-lettertype"/>
    <w:link w:val="Kop1"/>
    <w:uiPriority w:val="4"/>
    <w:rsid w:val="00FC030B"/>
    <w:rPr>
      <w:rFonts w:asciiTheme="majorHAnsi" w:eastAsiaTheme="majorEastAsia" w:hAnsiTheme="majorHAnsi" w:cs="Times New Roman (Headings CS)"/>
      <w:b/>
      <w:caps/>
      <w:color w:val="000000" w:themeColor="text1"/>
      <w:spacing w:val="14"/>
      <w:sz w:val="20"/>
      <w:szCs w:val="30"/>
    </w:rPr>
  </w:style>
  <w:style w:type="paragraph" w:styleId="Lijstnummering">
    <w:name w:val="List Number"/>
    <w:basedOn w:val="Standaard"/>
    <w:uiPriority w:val="9"/>
    <w:semiHidden/>
    <w:qFormat/>
    <w:pPr>
      <w:numPr>
        <w:numId w:val="1"/>
      </w:numPr>
      <w:spacing w:after="200"/>
    </w:pPr>
  </w:style>
  <w:style w:type="character" w:customStyle="1" w:styleId="Kop2Char">
    <w:name w:val="Kop 2 Char"/>
    <w:basedOn w:val="Standaardalinea-lettertype"/>
    <w:link w:val="Kop2"/>
    <w:uiPriority w:val="6"/>
    <w:semiHidden/>
    <w:rsid w:val="00DE395C"/>
    <w:rPr>
      <w:rFonts w:asciiTheme="majorHAnsi" w:eastAsiaTheme="majorEastAsia" w:hAnsiTheme="majorHAnsi" w:cstheme="majorBidi"/>
      <w:color w:val="E8ABCD" w:themeColor="accent1"/>
      <w:sz w:val="24"/>
      <w:szCs w:val="20"/>
    </w:rPr>
  </w:style>
  <w:style w:type="paragraph" w:styleId="Voettekst">
    <w:name w:val="footer"/>
    <w:basedOn w:val="Standaard"/>
    <w:link w:val="VoettekstChar"/>
    <w:uiPriority w:val="99"/>
    <w:semiHidden/>
    <w:qFormat/>
    <w:pPr>
      <w:spacing w:after="0" w:line="240" w:lineRule="auto"/>
      <w:jc w:val="right"/>
    </w:pPr>
    <w:rPr>
      <w:color w:val="E8ABCD" w:themeColor="accent1"/>
    </w:rPr>
  </w:style>
  <w:style w:type="character" w:customStyle="1" w:styleId="VoettekstChar">
    <w:name w:val="Voettekst Char"/>
    <w:basedOn w:val="Standaardalinea-lettertype"/>
    <w:link w:val="Voettekst"/>
    <w:uiPriority w:val="99"/>
    <w:semiHidden/>
    <w:rsid w:val="00DE395C"/>
    <w:rPr>
      <w:color w:val="E8ABCD" w:themeColor="accent1"/>
      <w:sz w:val="24"/>
      <w:szCs w:val="20"/>
    </w:rPr>
  </w:style>
  <w:style w:type="paragraph" w:styleId="Normaalweb">
    <w:name w:val="Normal (Web)"/>
    <w:basedOn w:val="Standaard"/>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ntekst">
    <w:name w:val="Balloon Text"/>
    <w:basedOn w:val="Standaard"/>
    <w:link w:val="BallontekstChar"/>
    <w:uiPriority w:val="99"/>
    <w:semiHidden/>
    <w:unhideWhenUsed/>
    <w:rsid w:val="00560F7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0F76"/>
    <w:rPr>
      <w:rFonts w:ascii="Segoe UI" w:hAnsi="Segoe UI" w:cs="Segoe UI"/>
      <w:sz w:val="18"/>
      <w:szCs w:val="18"/>
    </w:rPr>
  </w:style>
  <w:style w:type="paragraph" w:styleId="Lijstopsomteken">
    <w:name w:val="List Bullet"/>
    <w:basedOn w:val="Standaard"/>
    <w:uiPriority w:val="10"/>
    <w:qFormat/>
    <w:rsid w:val="00774389"/>
    <w:pPr>
      <w:numPr>
        <w:numId w:val="3"/>
      </w:numPr>
      <w:spacing w:before="100" w:after="100" w:line="240" w:lineRule="auto"/>
      <w:ind w:left="432" w:hanging="288"/>
      <w:contextualSpacing/>
    </w:pPr>
    <w:rPr>
      <w:color w:val="auto"/>
      <w:szCs w:val="21"/>
    </w:rPr>
  </w:style>
  <w:style w:type="paragraph" w:styleId="Koptekst">
    <w:name w:val="header"/>
    <w:basedOn w:val="Standaard"/>
    <w:link w:val="KoptekstChar"/>
    <w:uiPriority w:val="99"/>
    <w:semiHidden/>
    <w:rsid w:val="004D61A7"/>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DE395C"/>
    <w:rPr>
      <w:sz w:val="24"/>
      <w:szCs w:val="20"/>
    </w:rPr>
  </w:style>
  <w:style w:type="paragraph" w:customStyle="1" w:styleId="Details">
    <w:name w:val="Details"/>
    <w:basedOn w:val="Standaard"/>
    <w:qFormat/>
    <w:rsid w:val="00AB4981"/>
    <w:pPr>
      <w:spacing w:after="360"/>
      <w:contextualSpacing/>
    </w:pPr>
    <w:rPr>
      <w:sz w:val="28"/>
    </w:rPr>
  </w:style>
  <w:style w:type="character" w:styleId="Tekstvantijdelijkeaanduiding">
    <w:name w:val="Placeholder Text"/>
    <w:basedOn w:val="Standaardalinea-lettertype"/>
    <w:uiPriority w:val="99"/>
    <w:semiHidden/>
    <w:rsid w:val="00AB4981"/>
    <w:rPr>
      <w:color w:val="808080"/>
    </w:rPr>
  </w:style>
  <w:style w:type="paragraph" w:customStyle="1" w:styleId="Subkoptekst">
    <w:name w:val="Subkoptekst"/>
    <w:basedOn w:val="Titel"/>
    <w:qFormat/>
    <w:rsid w:val="00AE44C5"/>
    <w:rPr>
      <w:b/>
      <w:sz w:val="52"/>
    </w:rPr>
  </w:style>
  <w:style w:type="paragraph" w:styleId="Lijstalinea">
    <w:name w:val="List Paragraph"/>
    <w:basedOn w:val="Standaard"/>
    <w:uiPriority w:val="34"/>
    <w:unhideWhenUsed/>
    <w:qFormat/>
    <w:rsid w:val="007B0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1E0FA66ED4DEE9F1BBE53348AB8CD"/>
        <w:category>
          <w:name w:val="General"/>
          <w:gallery w:val="placeholder"/>
        </w:category>
        <w:types>
          <w:type w:val="bbPlcHdr"/>
        </w:types>
        <w:behaviors>
          <w:behavior w:val="content"/>
        </w:behaviors>
        <w:guid w:val="{F7437F5F-D683-4D78-9D28-CC20B7716418}"/>
      </w:docPartPr>
      <w:docPartBody>
        <w:p w:rsidR="00785618" w:rsidRDefault="00345582" w:rsidP="00345582">
          <w:pPr>
            <w:pStyle w:val="07E1E0FA66ED4DEE9F1BBE53348AB8CD1"/>
          </w:pPr>
          <w:r w:rsidRPr="00FC030B">
            <w:rPr>
              <w:lang w:bidi="nl-NL"/>
            </w:rPr>
            <w:t>Datum:</w:t>
          </w:r>
        </w:p>
      </w:docPartBody>
    </w:docPart>
    <w:docPart>
      <w:docPartPr>
        <w:name w:val="7A62619960D24386AB331258658BAE25"/>
        <w:category>
          <w:name w:val="General"/>
          <w:gallery w:val="placeholder"/>
        </w:category>
        <w:types>
          <w:type w:val="bbPlcHdr"/>
        </w:types>
        <w:behaviors>
          <w:behavior w:val="content"/>
        </w:behaviors>
        <w:guid w:val="{DACC9B74-236F-4A45-8FC4-82295BD23B85}"/>
      </w:docPartPr>
      <w:docPartBody>
        <w:p w:rsidR="00785618" w:rsidRDefault="00345582" w:rsidP="00345582">
          <w:pPr>
            <w:pStyle w:val="7A62619960D24386AB331258658BAE251"/>
          </w:pPr>
          <w:r w:rsidRPr="00FC030B">
            <w:rPr>
              <w:lang w:bidi="nl-NL"/>
            </w:rPr>
            <w:t>Tijd:</w:t>
          </w:r>
        </w:p>
      </w:docPartBody>
    </w:docPart>
    <w:docPart>
      <w:docPartPr>
        <w:name w:val="22667EB0A8EA436BA08D330F0D617896"/>
        <w:category>
          <w:name w:val="General"/>
          <w:gallery w:val="placeholder"/>
        </w:category>
        <w:types>
          <w:type w:val="bbPlcHdr"/>
        </w:types>
        <w:behaviors>
          <w:behavior w:val="content"/>
        </w:behaviors>
        <w:guid w:val="{7D63295D-E93D-432E-9D58-BE21BEAE9964}"/>
      </w:docPartPr>
      <w:docPartBody>
        <w:p w:rsidR="00785618" w:rsidRDefault="00345582" w:rsidP="00345582">
          <w:pPr>
            <w:pStyle w:val="22667EB0A8EA436BA08D330F0D6178961"/>
          </w:pPr>
          <w:r w:rsidRPr="00FC030B">
            <w:rPr>
              <w:lang w:bidi="nl-NL"/>
            </w:rPr>
            <w:t>Facilitator:</w:t>
          </w:r>
        </w:p>
      </w:docPartBody>
    </w:docPart>
    <w:docPart>
      <w:docPartPr>
        <w:name w:val="4F26FF8A36EF4EBB94AEDD1D6563FBF4"/>
        <w:category>
          <w:name w:val="General"/>
          <w:gallery w:val="placeholder"/>
        </w:category>
        <w:types>
          <w:type w:val="bbPlcHdr"/>
        </w:types>
        <w:behaviors>
          <w:behavior w:val="content"/>
        </w:behaviors>
        <w:guid w:val="{0CA1C49D-2F63-4376-9D1A-87968589C83E}"/>
      </w:docPartPr>
      <w:docPartBody>
        <w:p w:rsidR="00785618" w:rsidRDefault="00345582" w:rsidP="00345582">
          <w:pPr>
            <w:pStyle w:val="4F26FF8A36EF4EBB94AEDD1D6563FBF41"/>
          </w:pPr>
          <w:r w:rsidRPr="00FC030B">
            <w:rPr>
              <w:lang w:bidi="nl-NL"/>
            </w:rPr>
            <w:t>18:00 uur</w:t>
          </w:r>
        </w:p>
      </w:docPartBody>
    </w:docPart>
    <w:docPart>
      <w:docPartPr>
        <w:name w:val="E45254F58066406D905D9A79537190F7"/>
        <w:category>
          <w:name w:val="General"/>
          <w:gallery w:val="placeholder"/>
        </w:category>
        <w:types>
          <w:type w:val="bbPlcHdr"/>
        </w:types>
        <w:behaviors>
          <w:behavior w:val="content"/>
        </w:behaviors>
        <w:guid w:val="{37EE0688-8A31-49C4-8615-31734557D166}"/>
      </w:docPartPr>
      <w:docPartBody>
        <w:p w:rsidR="00785618" w:rsidRDefault="00345582" w:rsidP="00345582">
          <w:pPr>
            <w:pStyle w:val="E45254F58066406D905D9A79537190F71"/>
          </w:pPr>
          <w:r w:rsidRPr="00FC030B">
            <w:rPr>
              <w:lang w:bidi="nl-NL"/>
            </w:rPr>
            <w:t>Aanwezig</w:t>
          </w:r>
        </w:p>
      </w:docPartBody>
    </w:docPart>
    <w:docPart>
      <w:docPartPr>
        <w:name w:val="808DEEF6C3A0440BA86E795735743EDB"/>
        <w:category>
          <w:name w:val="General"/>
          <w:gallery w:val="placeholder"/>
        </w:category>
        <w:types>
          <w:type w:val="bbPlcHdr"/>
        </w:types>
        <w:behaviors>
          <w:behavior w:val="content"/>
        </w:behaviors>
        <w:guid w:val="{1006BA0E-9A98-44DD-87CE-811D6776FEE3}"/>
      </w:docPartPr>
      <w:docPartBody>
        <w:p w:rsidR="00785618" w:rsidRDefault="00345582" w:rsidP="00345582">
          <w:pPr>
            <w:pStyle w:val="808DEEF6C3A0440BA86E795735743EDB1"/>
          </w:pPr>
          <w:r w:rsidRPr="00FC030B">
            <w:rPr>
              <w:lang w:bidi="nl-NL"/>
            </w:rPr>
            <w:t>Goedkeuring van de notulen</w:t>
          </w:r>
        </w:p>
      </w:docPartBody>
    </w:docPart>
    <w:docPart>
      <w:docPartPr>
        <w:name w:val="BBF9936A36AF4BDEA05FEA40D2E27DC6"/>
        <w:category>
          <w:name w:val="General"/>
          <w:gallery w:val="placeholder"/>
        </w:category>
        <w:types>
          <w:type w:val="bbPlcHdr"/>
        </w:types>
        <w:behaviors>
          <w:behavior w:val="content"/>
        </w:behaviors>
        <w:guid w:val="{08BE52B0-689E-47CB-8A24-65FEC361C76A}"/>
      </w:docPartPr>
      <w:docPartBody>
        <w:p w:rsidR="00785618" w:rsidRDefault="00345582" w:rsidP="00345582">
          <w:pPr>
            <w:pStyle w:val="BBF9936A36AF4BDEA05FEA40D2E27DC61"/>
          </w:pPr>
          <w:r w:rsidRPr="00FC030B">
            <w:rPr>
              <w:lang w:bidi="nl-NL"/>
            </w:rPr>
            <w:t>Adviesraad</w:t>
          </w:r>
        </w:p>
      </w:docPartBody>
    </w:docPart>
    <w:docPart>
      <w:docPartPr>
        <w:name w:val="AA48A369CD6D42CCB970E3266A84EC86"/>
        <w:category>
          <w:name w:val="General"/>
          <w:gallery w:val="placeholder"/>
        </w:category>
        <w:types>
          <w:type w:val="bbPlcHdr"/>
        </w:types>
        <w:behaviors>
          <w:behavior w:val="content"/>
        </w:behaviors>
        <w:guid w:val="{D5E9C959-537D-4CCA-8EB3-B54CF015F163}"/>
      </w:docPartPr>
      <w:docPartBody>
        <w:p w:rsidR="00785618" w:rsidRDefault="00345582" w:rsidP="00345582">
          <w:pPr>
            <w:pStyle w:val="AA48A369CD6D42CCB970E3266A84EC862"/>
          </w:pPr>
          <w:r w:rsidRPr="00FC030B">
            <w:rPr>
              <w:lang w:bidi="nl-NL"/>
            </w:rPr>
            <w:t>Notulen</w:t>
          </w:r>
        </w:p>
      </w:docPartBody>
    </w:docPart>
    <w:docPart>
      <w:docPartPr>
        <w:name w:val="874051EA448F4FAFBAF60506E8DB0509"/>
        <w:category>
          <w:name w:val="General"/>
          <w:gallery w:val="placeholder"/>
        </w:category>
        <w:types>
          <w:type w:val="bbPlcHdr"/>
        </w:types>
        <w:behaviors>
          <w:behavior w:val="content"/>
        </w:behaviors>
        <w:guid w:val="{AC37D539-5A9F-42D3-85A4-406EC035CC4D}"/>
      </w:docPartPr>
      <w:docPartBody>
        <w:p w:rsidR="00785618" w:rsidRDefault="00345582" w:rsidP="00345582">
          <w:pPr>
            <w:pStyle w:val="874051EA448F4FAFBAF60506E8DB05092"/>
          </w:pPr>
          <w:r w:rsidRPr="00FC030B">
            <w:rPr>
              <w:lang w:bidi="nl-NL"/>
            </w:rPr>
            <w:t>oudercommissie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A1895"/>
    <w:multiLevelType w:val="multilevel"/>
    <w:tmpl w:val="84A67E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A95284"/>
    <w:multiLevelType w:val="hybridMultilevel"/>
    <w:tmpl w:val="8DB4B09E"/>
    <w:lvl w:ilvl="0" w:tplc="45B4A1B2">
      <w:start w:val="1"/>
      <w:numFmt w:val="bullet"/>
      <w:pStyle w:val="Lijstopsomtek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743106">
    <w:abstractNumId w:val="1"/>
  </w:num>
  <w:num w:numId="2" w16cid:durableId="5006986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E8"/>
    <w:rsid w:val="00017A6F"/>
    <w:rsid w:val="001C6E93"/>
    <w:rsid w:val="002042C5"/>
    <w:rsid w:val="00345582"/>
    <w:rsid w:val="003830B9"/>
    <w:rsid w:val="00471D66"/>
    <w:rsid w:val="005E10B7"/>
    <w:rsid w:val="006943BE"/>
    <w:rsid w:val="00711F21"/>
    <w:rsid w:val="00750440"/>
    <w:rsid w:val="00785618"/>
    <w:rsid w:val="00792CE0"/>
    <w:rsid w:val="009230BB"/>
    <w:rsid w:val="00942548"/>
    <w:rsid w:val="009D3C6C"/>
    <w:rsid w:val="00CD7F8E"/>
    <w:rsid w:val="00D32DD3"/>
    <w:rsid w:val="00D41786"/>
    <w:rsid w:val="00D66986"/>
    <w:rsid w:val="00E343E8"/>
    <w:rsid w:val="00F6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4"/>
    <w:qFormat/>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10"/>
    <w:qFormat/>
    <w:rsid w:val="00345582"/>
    <w:pPr>
      <w:numPr>
        <w:numId w:val="1"/>
      </w:numPr>
      <w:spacing w:before="100" w:after="100"/>
      <w:ind w:left="432" w:hanging="288"/>
      <w:contextualSpacing/>
    </w:pPr>
    <w:rPr>
      <w:rFonts w:cs="Times New Roman (Body CS)"/>
      <w:spacing w:val="6"/>
      <w:sz w:val="20"/>
      <w:szCs w:val="21"/>
      <w:lang w:eastAsia="ja-JP"/>
    </w:rPr>
  </w:style>
  <w:style w:type="character" w:styleId="Tekstvantijdelijkeaanduiding">
    <w:name w:val="Placeholder Text"/>
    <w:basedOn w:val="Standaardalinea-lettertype"/>
    <w:uiPriority w:val="99"/>
    <w:semiHidden/>
    <w:rsid w:val="00345582"/>
    <w:rPr>
      <w:color w:val="808080"/>
    </w:rPr>
  </w:style>
  <w:style w:type="character" w:customStyle="1" w:styleId="Kop1Char">
    <w:name w:val="Kop 1 Char"/>
    <w:basedOn w:val="Standaardalinea-lettertype"/>
    <w:link w:val="Kop1"/>
    <w:uiPriority w:val="4"/>
    <w:rsid w:val="00345582"/>
    <w:rPr>
      <w:rFonts w:asciiTheme="majorHAnsi" w:eastAsiaTheme="majorEastAsia" w:hAnsiTheme="majorHAnsi" w:cs="Times New Roman (Headings CS)"/>
      <w:b/>
      <w:caps/>
      <w:color w:val="000000" w:themeColor="text1"/>
      <w:spacing w:val="14"/>
      <w:sz w:val="20"/>
      <w:szCs w:val="30"/>
      <w:lang w:eastAsia="ja-JP"/>
    </w:rPr>
  </w:style>
  <w:style w:type="paragraph" w:customStyle="1" w:styleId="AA48A369CD6D42CCB970E3266A84EC862">
    <w:name w:val="AA48A369CD6D42CCB970E3266A84EC862"/>
    <w:rsid w:val="00345582"/>
    <w:pPr>
      <w:spacing w:before="120"/>
      <w:contextualSpacing/>
    </w:pPr>
    <w:rPr>
      <w:rFonts w:asciiTheme="majorHAnsi" w:hAnsiTheme="majorHAnsi" w:cs="Times New Roman (Body CS)"/>
      <w:caps/>
      <w:color w:val="3A7C22" w:themeColor="accent6" w:themeShade="BF"/>
      <w:spacing w:val="20"/>
      <w:sz w:val="80"/>
      <w:szCs w:val="20"/>
      <w:lang w:eastAsia="ja-JP"/>
    </w:rPr>
  </w:style>
  <w:style w:type="paragraph" w:customStyle="1" w:styleId="874051EA448F4FAFBAF60506E8DB05092">
    <w:name w:val="874051EA448F4FAFBAF60506E8DB05092"/>
    <w:rsid w:val="00345582"/>
    <w:pPr>
      <w:spacing w:before="120"/>
      <w:contextualSpacing/>
    </w:pPr>
    <w:rPr>
      <w:rFonts w:asciiTheme="majorHAnsi" w:hAnsiTheme="majorHAnsi" w:cs="Times New Roman (Body CS)"/>
      <w:b/>
      <w:caps/>
      <w:color w:val="3A7C22" w:themeColor="accent6" w:themeShade="BF"/>
      <w:spacing w:val="20"/>
      <w:sz w:val="52"/>
      <w:szCs w:val="20"/>
      <w:lang w:eastAsia="ja-JP"/>
    </w:rPr>
  </w:style>
  <w:style w:type="paragraph" w:customStyle="1" w:styleId="07E1E0FA66ED4DEE9F1BBE53348AB8CD1">
    <w:name w:val="07E1E0FA66ED4DEE9F1BBE53348AB8CD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7A62619960D24386AB331258658BAE251">
    <w:name w:val="7A62619960D24386AB331258658BAE25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22667EB0A8EA436BA08D330F0D6178961">
    <w:name w:val="22667EB0A8EA436BA08D330F0D617896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4F26FF8A36EF4EBB94AEDD1D6563FBF41">
    <w:name w:val="4F26FF8A36EF4EBB94AEDD1D6563FBF41"/>
    <w:rsid w:val="00345582"/>
    <w:pPr>
      <w:spacing w:before="120" w:after="120" w:line="264" w:lineRule="auto"/>
    </w:pPr>
    <w:rPr>
      <w:rFonts w:cs="Times New Roman (Body CS)"/>
      <w:color w:val="000000" w:themeColor="text1"/>
      <w:spacing w:val="6"/>
      <w:sz w:val="20"/>
      <w:szCs w:val="20"/>
      <w:lang w:eastAsia="ja-JP"/>
    </w:rPr>
  </w:style>
  <w:style w:type="paragraph" w:customStyle="1" w:styleId="E45254F58066406D905D9A79537190F71">
    <w:name w:val="E45254F58066406D905D9A79537190F7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808DEEF6C3A0440BA86E795735743EDB1">
    <w:name w:val="808DEEF6C3A0440BA86E795735743EDB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BBF9936A36AF4BDEA05FEA40D2E27DC61">
    <w:name w:val="BBF9936A36AF4BDEA05FEA40D2E27DC6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M78647202">
      <a:dk1>
        <a:srgbClr val="000000"/>
      </a:dk1>
      <a:lt1>
        <a:srgbClr val="FFFFFF"/>
      </a:lt1>
      <a:dk2>
        <a:srgbClr val="44546A"/>
      </a:dk2>
      <a:lt2>
        <a:srgbClr val="E7E6E6"/>
      </a:lt2>
      <a:accent1>
        <a:srgbClr val="E8ABCD"/>
      </a:accent1>
      <a:accent2>
        <a:srgbClr val="7BCAB3"/>
      </a:accent2>
      <a:accent3>
        <a:srgbClr val="F26F61"/>
      </a:accent3>
      <a:accent4>
        <a:srgbClr val="FFD365"/>
      </a:accent4>
      <a:accent5>
        <a:srgbClr val="FFECD3"/>
      </a:accent5>
      <a:accent6>
        <a:srgbClr val="6890CA"/>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5D8B8-35DC-4D2E-9164-68F032D3BAB7}">
  <ds:schemaRefs>
    <ds:schemaRef ds:uri="http://schemas.openxmlformats.org/officeDocument/2006/bibliography"/>
  </ds:schemaRefs>
</ds:datastoreItem>
</file>

<file path=customXml/itemProps2.xml><?xml version="1.0" encoding="utf-8"?>
<ds:datastoreItem xmlns:ds="http://schemas.openxmlformats.org/officeDocument/2006/customXml" ds:itemID="{388B997F-B6E8-4544-B705-30E93B3C41C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66ADE23-15A4-4AB2-94AB-8AB0BA979279}">
  <ds:schemaRefs>
    <ds:schemaRef ds:uri="http://schemas.microsoft.com/sharepoint/v3/contenttype/forms"/>
  </ds:schemaRefs>
</ds:datastoreItem>
</file>

<file path=customXml/itemProps4.xml><?xml version="1.0" encoding="utf-8"?>
<ds:datastoreItem xmlns:ds="http://schemas.openxmlformats.org/officeDocument/2006/customXml" ds:itemID="{4A62A1C2-3712-461F-BE2F-15ECFE489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Rick Burrough</cp:lastModifiedBy>
  <cp:revision>2</cp:revision>
  <dcterms:created xsi:type="dcterms:W3CDTF">2026-06-22T14:13:00Z</dcterms:created>
  <dcterms:modified xsi:type="dcterms:W3CDTF">2026-06-23T15:05:00Z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